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80" w:rsidRPr="00143880" w:rsidRDefault="00143880" w:rsidP="00143880">
      <w:pPr>
        <w:shd w:val="clear" w:color="auto" w:fill="FFFFFF"/>
        <w:spacing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1.1. Политика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 — Политика) определяет основные принципы, цели, условия и способы обработки персональных данных, перечни субъектов и обрабатываемых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персональных данных, функции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обработке персональных данных, права субъектов персональных данных, а также реализуемые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к защите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данных, а также требований Регламента № 2016/679 Европейского парламента и Совета Европейского союза о защите физических лиц при обработке персональных данных и о свободном обращении таких данных, а также об отмене Директивы 95/46/ЕС (далее — Регламент ЕС).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1.3. Положения Политики служат основой для разработки локальных нормативных актов, регламентирующих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вопросы обработки персональных данных работников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других субъектов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1.4. Политика является основой для разработки дочерними обществами и организациями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локальных нормативных актов, определяющих политику обработки персональных данных указанных организаций.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2.1. Политика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в соответствии со следующими нормативными правовыми актами: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Трудовой кодекс Российской Федерации;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 27 июля 2006 г. № 152-ФЗ «О персональных данных»;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06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01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143880" w:rsidRPr="00143880" w:rsidRDefault="00143880" w:rsidP="00143880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нормативные правовые акты Российской Федерации и нормативные документы уполномоченных органов государственной </w:t>
      </w:r>
      <w:bookmarkStart w:id="0" w:name="_GoBack"/>
      <w:bookmarkEnd w:id="0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власти.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2.2. В целях реализации положений Политики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разрабатываются соответствующие локальные нормативные акты и иные документы, в том числе:</w:t>
      </w:r>
    </w:p>
    <w:p w:rsidR="00143880" w:rsidRPr="00143880" w:rsidRDefault="00143880" w:rsidP="00143880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положение об обработке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об обеспечении безопасности персональных данных при их обработке в 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дочерних обществ и организаций;</w:t>
      </w:r>
    </w:p>
    <w:p w:rsidR="00143880" w:rsidRPr="00143880" w:rsidRDefault="00143880" w:rsidP="00143880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перечень должностей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представительств, при замещении которых осуществляется обработка персональных данных;</w:t>
      </w:r>
    </w:p>
    <w:p w:rsidR="00143880" w:rsidRPr="00143880" w:rsidRDefault="00143880" w:rsidP="00143880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регламенты обработки персональных данных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представительств;</w:t>
      </w:r>
    </w:p>
    <w:p w:rsidR="00143880" w:rsidRPr="00143880" w:rsidRDefault="00143880" w:rsidP="00143880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иные локальные нормативные акты и документы, регламентирующие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вопросы обработки персональных данных.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3. Основные термины и определения, используемые в локальных нормативных актах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регламентирующих вопросы обработки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Персональные данные — любая информация, относящаяся к прямо или косвенно </w:t>
      </w:r>
      <w:proofErr w:type="gramStart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определенному</w:t>
      </w:r>
      <w:proofErr w:type="gramEnd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определяемому физическому лицу (субъекту персональных данных).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данные, разрешенные субъектом персональных данных для распространения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 распространения в порядке, предусмотренном действующим законодательством Российской Федерации.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Информация — сведения (сообщения, данные) независимо от формы их представления.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Оператор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 — 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Распространение персональных данных — действия, направленные на раскрытие персональных данных неопределенному кругу лиц.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Блокирование персональных данных — 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Уничтожение персональных данных — 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Обезличивание персональных данных —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4. Принципы и цели обработки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других субъектов персональных данных, не состоящих с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трудовых отношениях.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4.2. Обработка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 учетом необходимости обеспечения защиты прав и свобод работников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осуществляется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на законной и справедливой основе;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не допускается обработка персональных данных, несовместимая с целями сбора персональных данных;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принимаются необходимые меры либо обеспечивается их принятие по удалению или уточнению </w:t>
      </w:r>
      <w:proofErr w:type="gramStart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неполных</w:t>
      </w:r>
      <w:proofErr w:type="gramEnd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неточных персональных данных;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поручителем</w:t>
      </w:r>
      <w:proofErr w:type="gramEnd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по которому является субъект персональных данных;</w:t>
      </w:r>
    </w:p>
    <w:p w:rsidR="00143880" w:rsidRPr="00143880" w:rsidRDefault="00143880" w:rsidP="00143880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4.3. Персональные данные обрабатываются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целях: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осуществления функций, полномочий и обязанностей, возложенных законодательством Российской Федерации на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регулирования трудовых отношений с работниками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 работникам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подготовки, заключения, исполнения и прекращения договоров с контрагентами;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обеспечения пропускного и </w:t>
      </w:r>
      <w:proofErr w:type="spellStart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внутриобъектового</w:t>
      </w:r>
      <w:proofErr w:type="spellEnd"/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режимов на объектах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формирования справочных материалов для внутреннего информационного обеспечения деятельности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филиалов и представительств, а также дочерних обществ и организаций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осуществления прав и законных интересов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рамках осуществления видов деятельности, предусмотренных Уставом и иными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или третьих лиц либо достижения общественно значимых целей;</w:t>
      </w:r>
    </w:p>
    <w:p w:rsidR="00143880" w:rsidRPr="00143880" w:rsidRDefault="00143880" w:rsidP="00143880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в иных законных целях.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5. Перечень субъектов, персональные данные которых обрабатываются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обрабатываются персональные данные следующих категорий субъектов:</w:t>
      </w:r>
    </w:p>
    <w:p w:rsidR="00143880" w:rsidRPr="00143880" w:rsidRDefault="00143880" w:rsidP="00143880">
      <w:pPr>
        <w:numPr>
          <w:ilvl w:val="0"/>
          <w:numId w:val="5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представительств;</w:t>
      </w:r>
    </w:p>
    <w:p w:rsidR="00143880" w:rsidRPr="00143880" w:rsidRDefault="00143880" w:rsidP="00143880">
      <w:pPr>
        <w:numPr>
          <w:ilvl w:val="0"/>
          <w:numId w:val="5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дочерних обществ и организаций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5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другие субъекты персональных данных (для обеспечения реализации целей обработки, указанных в разделе 4 Политики).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6. Перечень персональных данных, обрабатываемых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6.1. Перечень персональных данных, обрабатываемых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определяется в соответствии с законодательством Российской Федерации, Регламентом ЕС и 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с учетом целей обработки персональных данных, указанных в разделе 4 Политики.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не осуществляется.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6.3. Обработка биометрических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только при наличии согласия в письменной форме субъекта персональных данных, за исключением случаев, предусмотренных законодательством Российской Федерации.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6.4. Обработка персональных данных, разрешенных субъектом персональных данных для распространения, осуществляется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на основании согласия субъекта персональных данных на распространение с соблюдением установленных субъектом персональных данных запретов и условий на обработку персональных данных.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7. Функции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осуществлении обработки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осуществлении обработки персональных данных: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принимает меры, необходимые и достаточные для обеспечения выполнения требований законодательства Российской Федерации, Регламента ЕС 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назначает лицо, ответственное за организацию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издает локальные нормативные акты, определяющие политику и вопросы обработки и защиты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осуществляет ознакомление работников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филиалов и представительств, непосредственно осуществляющих обработку персональных данных, с положениями законодательства Российской Федерации 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 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 и Регламентом ЕС;</w:t>
      </w:r>
    </w:p>
    <w:p w:rsidR="00143880" w:rsidRPr="00143880" w:rsidRDefault="00143880" w:rsidP="00143880">
      <w:pPr>
        <w:numPr>
          <w:ilvl w:val="0"/>
          <w:numId w:val="6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 и Регламентом ЕС.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8. Условия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8.1. Обработка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поручить обработку персональных данных другому лицу с согласия субъекта персональных данных на основании заключаемого с этим лицом договора. 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8.4. В целях внутреннего информационного обеспечения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создавать справочники, адресные книги и другие источники,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персональные данные.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8.5. Доступ к обрабатываемым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персональным данным разрешается только работникам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занимающим должности, включенные в перечень должностей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представительств, при замещении которых осуществляется обработка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8.6. Обработка персональных данных субъектов персональных данных, находящихся на территории государств — членов Европейского союза, осуществляется в порядке, определенном положениями Регламента ЕС, в случаях, когда к деятельности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 по обработке персональных данных применяются критерии территориального действия Регламента ЕС.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9. Перечень действий с персональными данными и способы их обработки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9.2. Обработка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:rsidR="00143880" w:rsidRPr="00143880" w:rsidRDefault="00143880" w:rsidP="00143880">
      <w:pPr>
        <w:numPr>
          <w:ilvl w:val="0"/>
          <w:numId w:val="7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неавтоматизированная обработка персональных данных;</w:t>
      </w:r>
    </w:p>
    <w:p w:rsidR="00143880" w:rsidRPr="00143880" w:rsidRDefault="00143880" w:rsidP="00143880">
      <w:pPr>
        <w:numPr>
          <w:ilvl w:val="0"/>
          <w:numId w:val="7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 или без таковой;</w:t>
      </w:r>
    </w:p>
    <w:p w:rsidR="00143880" w:rsidRPr="00143880" w:rsidRDefault="00143880" w:rsidP="00143880">
      <w:pPr>
        <w:numPr>
          <w:ilvl w:val="0"/>
          <w:numId w:val="7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смешанная обработка персональных данных.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10. Права субъектов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Субъекты персональных данных имеют право на: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полную информацию об их персональных данных, обрабатываемых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 цели обработки;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отзыв согласия на обработку персональных данных;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принятие предусмотренных законом мер по защите своих прав;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обжалование действия или бездействия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143880" w:rsidRPr="00143880" w:rsidRDefault="00143880" w:rsidP="00143880">
      <w:pPr>
        <w:numPr>
          <w:ilvl w:val="0"/>
          <w:numId w:val="8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осуществление иных предусмотренных законодательством прав.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11. Меры, принимаемые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для обеспечения выполнения обязанностей оператора при обработке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11.1. Меры, необходимые и достаточные для обеспечения выполнения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оператора, предусмотренных законодательством Российской Федерации в области персональных данных, включают: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назначение лица, ответственного за организацию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 обучения и проведение методической работы с работниками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филиалов и представительств, занимающими должности, включенные в перечень должностей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, его филиалов и представительств, при замещении которых осуществляется обработка персональных данных;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получение согласий субъектов персональных данных на обработку их персональных данных, за исключением случаев, предусмотренных законодательством Российской Федерации;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обеспечение безопасности персональных данных при их передаче по открытым каналам связи;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осуществление внутреннего контроля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требованиям к защите персональных данных, настоящей Политике, локальным нормативным актам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43880" w:rsidRPr="00143880" w:rsidRDefault="00143880" w:rsidP="00143880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иные меры, предусмотренные законодательством Российской Федерации в области персональных данных и Регламентом ЕС.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регламентирующими вопросы обеспечения безопасности персональных данных при их обработке в 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3880" w:rsidRPr="00143880" w:rsidRDefault="00143880" w:rsidP="00143880">
      <w:pPr>
        <w:shd w:val="clear" w:color="auto" w:fill="FFFFFF"/>
        <w:spacing w:before="360" w:after="192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12. Контроль за соблюдением законодательства Российской Федерации 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данных, в том числе требований к защите персональных данных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12.1. Контроль за соблюдением структурными подразделениями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филиалами и представительствами законодательства Российской Федерации 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филиалах и представительствах законодательству Российской Федерации и локальным нормативным актам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12.2. Внутренний контроль за соблюдением структурными подразделениями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филиалами и представительствами законодательства Российской Федерации 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12.3. Внутренний контроль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 Служба корпоративной защиты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3880" w:rsidRPr="00143880" w:rsidRDefault="00143880" w:rsidP="0014388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12.4. Персональная ответственность за соблюдение требований законодательства Российской Федерации и локальных нормативных актов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 в структурном подразделении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филиале и представительстве, а также за обеспечение конфиденциальности и безопасности персональных данных в указанных подразделениях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 «Ppt.ru»</w:t>
      </w:r>
      <w:r w:rsidRPr="00143880">
        <w:rPr>
          <w:rFonts w:ascii="Times New Roman" w:eastAsia="Times New Roman" w:hAnsi="Times New Roman" w:cs="Times New Roman"/>
          <w:color w:val="000000"/>
          <w:lang w:eastAsia="ru-RU"/>
        </w:rPr>
        <w:t xml:space="preserve"> возлагается на их руководителей.</w:t>
      </w:r>
    </w:p>
    <w:p w:rsidR="00F96830" w:rsidRPr="00143880" w:rsidRDefault="00143880">
      <w:pPr>
        <w:rPr>
          <w:rFonts w:ascii="Times New Roman" w:hAnsi="Times New Roman" w:cs="Times New Roman"/>
        </w:rPr>
      </w:pPr>
    </w:p>
    <w:sectPr w:rsidR="00F96830" w:rsidRPr="00143880" w:rsidSect="00143880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A6B"/>
    <w:multiLevelType w:val="multilevel"/>
    <w:tmpl w:val="508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75D83"/>
    <w:multiLevelType w:val="multilevel"/>
    <w:tmpl w:val="85D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463AB"/>
    <w:multiLevelType w:val="multilevel"/>
    <w:tmpl w:val="E2D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C3017"/>
    <w:multiLevelType w:val="multilevel"/>
    <w:tmpl w:val="27F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42FEA"/>
    <w:multiLevelType w:val="multilevel"/>
    <w:tmpl w:val="B5C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70619"/>
    <w:multiLevelType w:val="multilevel"/>
    <w:tmpl w:val="4FD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E6ECE"/>
    <w:multiLevelType w:val="multilevel"/>
    <w:tmpl w:val="27F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76E75"/>
    <w:multiLevelType w:val="multilevel"/>
    <w:tmpl w:val="799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53BB0"/>
    <w:multiLevelType w:val="multilevel"/>
    <w:tmpl w:val="29A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80"/>
    <w:rsid w:val="00143880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D4C3"/>
  <w15:chartTrackingRefBased/>
  <w15:docId w15:val="{3D6B6768-D3A8-4E76-8752-51C5617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880"/>
    <w:rPr>
      <w:color w:val="0000FF"/>
      <w:u w:val="single"/>
    </w:rPr>
  </w:style>
  <w:style w:type="character" w:customStyle="1" w:styleId="nobr">
    <w:name w:val="nobr"/>
    <w:basedOn w:val="a0"/>
    <w:rsid w:val="00143880"/>
  </w:style>
  <w:style w:type="character" w:customStyle="1" w:styleId="group">
    <w:name w:val="group"/>
    <w:basedOn w:val="a0"/>
    <w:rsid w:val="00143880"/>
  </w:style>
  <w:style w:type="paragraph" w:styleId="a4">
    <w:name w:val="Normal (Web)"/>
    <w:basedOn w:val="a"/>
    <w:uiPriority w:val="99"/>
    <w:semiHidden/>
    <w:unhideWhenUsed/>
    <w:rsid w:val="0014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1084">
              <w:marLeft w:val="612"/>
              <w:marRight w:val="-12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2023-02-09T06:20:00Z</dcterms:created>
  <dcterms:modified xsi:type="dcterms:W3CDTF">2023-02-09T06:25:00Z</dcterms:modified>
</cp:coreProperties>
</file>