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КОРПОРАТИВНЫЙ ДОГОВОР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(Договор об осуществлении прав участников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общества с ограниченной ответственностью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PPT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"),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(далее –Договор)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г.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Москва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сентября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г.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Гражданин Российской Федерации: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Иванов Иван Иванович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паспорт серии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12 34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№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567898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выдан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отделом милиции № 5 г. Москвы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января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2001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г., зарегистрированный(-ая) по адресу: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123456, г. Москва, Первый Учредительный пер., д. 1, кв. 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 гражданин Российской Федерации: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Петров Петр Петрович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паспорт серии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56 78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№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987654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выдан отделом милиции № 4 г. Москвы "11" января 2001 г., зарегистрированный(-ая) по адресу: 123456, г. Москва, Второй Учредительный пер., д. 1, кв. 2,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именуемые в дальнейшем "участники", заключили настоящий Договор об осуществлении прав участников Общества с ограниченной ответственностью "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PPT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", (далее - "Общество") о нижеследующем: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ОБЯЗАННОСТИ УЧАСТНИКОВ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1.1.  Участники обязуются осуществлять свои права в следующем порядке: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8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 голосовании на Общем собрании участников Общества по вопросам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реорганизации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голосовать "против";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8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 голосовании на Общем собрании участников Общества по вопросам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избрания генеральным директором общества Петрова Порфирия Петровича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голосовать "против"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8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продавать долю или часть доли другим участникам Общества по цене не ниже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70%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и не выше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120%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номинальной стоимости продаваемой доли или части доли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ПРАВА УЧАСТНИКОВ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2.1. Участники вправе: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ежеквартально (раз в полгода или раз в год) принимать решение о распределении чистой прибыли между участниками Общества пропорционально их долям в уставном капитале Общества;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лично или через представителя присутствовать на Общем собрании участников Общества, принимать участие в обсуждении вопросов повестки дня и голосовать при принятии решений.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2.2. Участники, обладающие в совокупности не менее чем одной десятой от общего числа голосов участников Общества, вправе требовать созыва внеочередного Общего собрания участников Общества, которое проводится в случаях, определенных Уставом Общества, а также в любых иных случаях, если проведения такого Общего собрания требуют интересы Общества и его участников.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2.3. Участники Общества, доли которых в совокупности составляют не менее чем десять процентов уставного капитала Общества, вправе требовать в судебном порядке исключения из Общества участника, который грубо нарушает свои обязанности либо своими действиями (бездействием) делает невозможной деятельность Общества или существенно ее затрудняет, в частности: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недобросовестно исполняет функции исполнительного органа, когда в своем качестве участника данное лицо тем или иным образом способствует собственным недобросовестным действиям в качестве руководителя, заведомо влекущим для Общества неблагоприятные последствия, или, пользуясь наличием у него необходимой для этого доли в уставном капитале Общества, препятствует осуществлению другими участниками права на освобождение его от занимаемой должности, если о необходимости этого заявлено прочими участниками в связи с ненадлежащим исполнением данным лицом обязанностей руководителя, а также в других подобных случаях;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препятствует принятию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или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исполнению решений, улучшающих финансовые показатели деятельности Общества;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дезорганизует работу или создает препятствия для проведения Общего собрания участников при обсуждении вопросов повестки дня и голосовании;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голосует против принятия решений, тем самым препятствуя нормальной деятельности Общества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ОБСТОЯТЕЛЬСТВА НЕПРЕОДОЛИМОЙ СИЛЫ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3.1. Участники освобождаются от частичного или полного исполнения обязательств по настоящему Договору, если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участник не мог ни предвидеть, ни предотвратить разумными мерами. К обстоятельствам непреодолимой силы относятся события, на которые участник не может оказать влияния и за возникновение которых он не несет ответственности, например: землетрясение, наводнение, пожар, а также забастовка, правительственные постановления или распоряжения государственных органов.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3.2. Участник, ссылающийся на обстоятельства непреодолимой силы, обязан немедленно информировать других учредителей (участников) о наступлении подобных обстоятельств в письменной форме, причем по требованию других учредителей должен быть представлен удостоверяющий документ.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3.3. Участник, который не может из-за обстоятельств непреодолимой силы выполнить обязательства по настоящему Договору, обязан приложить все усилия к тому, чтобы как можно скорее компенсировать последствия невыполнения обязательств.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 РАССМОТРЕНИЕ СПОРОВ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4.1. Участники обязаны прилагать все усилия к тому, чтобы путем переговоров решать все разногласия и споры, которые могут возникнуть по настоящему Договору, в связи с ним или в результате его исполнения.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4.2. Споры и разногласия, которые невозможно решить путем переговоров, решаются в судебном порядке в соответствии с действующим законодательством Российской Федерации.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 КОНФИДЕНЦИАЛЬНОСТЬ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5.1. Каждый из участников обязуется не разглашать конфиденциальную информацию по настоящему Договору.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5.2. Передача информации, не подлежащей разглашению третьим лицам, опубликование или иное разглашение такой информации в течение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лет после прекращения действия настоящего договора могут осуществляться лишь в порядке, установленном Обществом.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6. ЗАКЛЮЧИТЕЛЬНЫЕ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6.1. Все изменения и дополнения к настоящему Договору будут оформляться в письменной форме в установленном порядке.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6.2. Настоящий Договор составлен в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Двух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 экземплярах, имеющих равную юридическую силу, и подлежит хранению Обществом.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7. ПОДПИСИ УЧРЕДИТЕЛЕЙ (УЧАСТНИКОВ)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_________________/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Иванов И.И.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(подпись)                  (Ф.И.О.)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_________________/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Петров П.П.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(подпись)              (Ф.И.О.)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/>
      <w:pgMar w:bottom="1440" w:top="1440" w:left="1133" w:right="566" w:header="0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916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636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356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076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796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516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236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956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676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suppressAutoHyphens w:val="1"/>
      <w:spacing w:after="160" w:line="259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ВерхнийколонтитулЗнак">
    <w:name w:val="Верхний колонтитул Знак"/>
    <w:basedOn w:val="Основнойшрифтабзаца"/>
    <w:next w:val="ВерхнийколонтитулЗнак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НижнийколонтитулЗнак">
    <w:name w:val="Нижний колонтитул Знак"/>
    <w:basedOn w:val="Основнойшрифтабзаца"/>
    <w:next w:val="НижнийколонтитулЗнак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jYgbKLmxnrTfrDm9Lt3Dniw35w==">AMUW2mX0VznW6fLhixp4HQ3dcIcACjJk7JUgQj0pN7teF8lzxMdXBwccPcMEvYoKO8oU9lmebIg/kpdUdk4tNAFCiKYiQ2lJa3UmE5yIcTYEGGQq4AwZvr8=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2016-12-02T12:28:00Z</dcterms:created>
</cp:coreProperties>
</file>