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747" w:firstLine="0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Унифицированная форма № Т-8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6747" w:firstLine="0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Утверждена Постановлением Госкомстата России</w:t>
        <w:br w:type="textWrapping"/>
        <w:t xml:space="preserve">от 05.01.04 № 1</w:t>
      </w:r>
    </w:p>
    <w:tbl>
      <w:tblPr>
        <w:tblStyle w:val="Table1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8"/>
        <w:gridCol w:w="680"/>
        <w:gridCol w:w="1021.0000000000002"/>
        <w:gridCol w:w="1416.9999999999993"/>
        <w:tblGridChange w:id="0">
          <w:tblGrid>
            <w:gridCol w:w="7088"/>
            <w:gridCol w:w="680"/>
            <w:gridCol w:w="1021.0000000000002"/>
            <w:gridCol w:w="1416.9999999999993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Форма по ОКУД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87654321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Общество с ограниченной ответственностью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«Весна»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(ООО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«Весна»</w:t>
            </w: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12345678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наименование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85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27"/>
        <w:gridCol w:w="1672.0000000000005"/>
        <w:gridCol w:w="1672.9999999999995"/>
        <w:tblGridChange w:id="0">
          <w:tblGrid>
            <w:gridCol w:w="5727"/>
            <w:gridCol w:w="1672.0000000000005"/>
            <w:gridCol w:w="1672.999999999999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Дата составления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contextualSpacing w:val="0"/>
              <w:jc w:val="right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ПРИКАЗ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08-К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.0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mallCaps w:val="0"/>
                <w:color w:val="0000ff"/>
                <w:sz w:val="24"/>
                <w:szCs w:val="24"/>
                <w:rtl w:val="0"/>
              </w:rPr>
              <w:t xml:space="preserve">.201</w:t>
            </w: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lineRule="auto"/>
        <w:contextualSpacing w:val="0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(распоряжение)</w:t>
        <w:br w:type="textWrapping"/>
        <w:t xml:space="preserve">о прекращении (расторжении) трудового договора с работником (увольнении)</w:t>
      </w:r>
    </w:p>
    <w:tbl>
      <w:tblPr>
        <w:tblStyle w:val="Table3"/>
        <w:tblW w:w="1020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8"/>
        <w:gridCol w:w="396.9999999999999"/>
        <w:gridCol w:w="277.99999999999955"/>
        <w:gridCol w:w="2075"/>
        <w:gridCol w:w="353.9999999999998"/>
        <w:gridCol w:w="390"/>
        <w:gridCol w:w="285"/>
        <w:gridCol w:w="340"/>
        <w:gridCol w:w="1303.9999999999998"/>
        <w:gridCol w:w="100"/>
        <w:tblGridChange w:id="0">
          <w:tblGrid>
            <w:gridCol w:w="4678"/>
            <w:gridCol w:w="396.9999999999999"/>
            <w:gridCol w:w="277.99999999999955"/>
            <w:gridCol w:w="2075"/>
            <w:gridCol w:w="353.9999999999998"/>
            <w:gridCol w:w="390"/>
            <w:gridCol w:w="285"/>
            <w:gridCol w:w="340"/>
            <w:gridCol w:w="1303.9999999999998"/>
            <w:gridCol w:w="10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Прекратить действие трудового договора 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г.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09/10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,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уволить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i w:val="1"/>
                <w:smallCaps w:val="0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0"/>
                <w:color w:val="0000ff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i w:val="1"/>
                <w:color w:val="0000ff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(ненужное зачеркнуть)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5"/>
        <w:gridCol w:w="1701.0000000000002"/>
        <w:tblGridChange w:id="0">
          <w:tblGrid>
            <w:gridCol w:w="8505"/>
            <w:gridCol w:w="1701.0000000000002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Табельный номер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Иванова Андрея Сергеевича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253" w:firstLine="0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отдел продаж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структурное подразделение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менеджер по продажам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должность (специальность, профессия), разряд, класс (категория) квалификации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contextualSpacing w:val="0"/>
        <w:jc w:val="both"/>
        <w:rPr>
          <w:smallCaps w:val="0"/>
          <w:sz w:val="16"/>
          <w:szCs w:val="16"/>
        </w:rPr>
      </w:pPr>
      <w:r w:rsidDel="00000000" w:rsidR="00000000" w:rsidRPr="00000000">
        <w:rPr>
          <w:i w:val="1"/>
          <w:smallCaps w:val="0"/>
          <w:color w:val="0000ff"/>
          <w:rtl w:val="0"/>
        </w:rPr>
        <w:t xml:space="preserve">расторжение трудового договора по инициативе работника, пункт 3 части первой статьи 77 Трудового кодекса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основание прекращения (расторжения) трудового договора (увольнения)</w:t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8221"/>
        <w:tblGridChange w:id="0">
          <w:tblGrid>
            <w:gridCol w:w="1985"/>
            <w:gridCol w:w="822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Основание (документ, номер, дата):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личное заявление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А.С. Иванова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от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января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г.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заявление работника, служебная записка, медицинское заключение и т.д.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8"/>
        <w:gridCol w:w="2759.0000000000005"/>
        <w:gridCol w:w="282.99999999999955"/>
        <w:gridCol w:w="1417.9999999999995"/>
        <w:gridCol w:w="283.9999999999998"/>
        <w:gridCol w:w="2835"/>
        <w:tblGridChange w:id="0">
          <w:tblGrid>
            <w:gridCol w:w="2628"/>
            <w:gridCol w:w="2759.0000000000005"/>
            <w:gridCol w:w="282.99999999999955"/>
            <w:gridCol w:w="1417.9999999999995"/>
            <w:gridCol w:w="283.9999999999998"/>
            <w:gridCol w:w="28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Руководитель организации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Генеральный директор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Петров В.В.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личная подпись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расшифровка подписи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2040.9999999999995"/>
        <w:gridCol w:w="283.9999999999998"/>
        <w:gridCol w:w="340"/>
        <w:gridCol w:w="227.00000000000045"/>
        <w:gridCol w:w="1303.9999999999998"/>
        <w:gridCol w:w="282.99999999999955"/>
        <w:gridCol w:w="338.9999999999998"/>
        <w:gridCol w:w="283.9999999999998"/>
        <w:tblGridChange w:id="0">
          <w:tblGrid>
            <w:gridCol w:w="5103"/>
            <w:gridCol w:w="2040.9999999999995"/>
            <w:gridCol w:w="283.9999999999998"/>
            <w:gridCol w:w="340"/>
            <w:gridCol w:w="227.00000000000045"/>
            <w:gridCol w:w="1303.9999999999998"/>
            <w:gridCol w:w="282.99999999999955"/>
            <w:gridCol w:w="338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Иванов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января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smallCaps w:val="0"/>
                <w:color w:val="0000ff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личная подпись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contextualSpacing w:val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Мотивированное мнение выборного</w:t>
        <w:br w:type="textWrapping"/>
        <w:t xml:space="preserve">профсоюзного органа в письменной форме</w:t>
      </w:r>
    </w:p>
    <w:tbl>
      <w:tblPr>
        <w:tblStyle w:val="Table8"/>
        <w:tblW w:w="594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"/>
        <w:gridCol w:w="339.99999999999994"/>
        <w:gridCol w:w="227.00000000000003"/>
        <w:gridCol w:w="1418"/>
        <w:gridCol w:w="353.9999999999998"/>
        <w:gridCol w:w="355"/>
        <w:gridCol w:w="570"/>
        <w:gridCol w:w="850"/>
        <w:gridCol w:w="1357.9999999999995"/>
        <w:tblGridChange w:id="0">
          <w:tblGrid>
            <w:gridCol w:w="471"/>
            <w:gridCol w:w="339.99999999999994"/>
            <w:gridCol w:w="227.00000000000003"/>
            <w:gridCol w:w="1418"/>
            <w:gridCol w:w="353.9999999999998"/>
            <w:gridCol w:w="355"/>
            <w:gridCol w:w="570"/>
            <w:gridCol w:w="850"/>
            <w:gridCol w:w="1357.999999999999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(от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г. 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) рассмотрено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0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90" w:firstLine="0"/>
      <w:contextualSpacing w:val="1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smallCaps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</w:pPr>
    <w:rPr>
      <w:b w:val="1"/>
      <w:smallCaps w:val="0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1"/>
      <w:jc w:val="center"/>
    </w:pPr>
    <w:rPr>
      <w:i w:val="1"/>
      <w:smallCaps w:val="0"/>
      <w:color w:val="0000ff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