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0C" w:rsidRPr="006F09B3" w:rsidRDefault="00A7460C" w:rsidP="00A7460C">
      <w:pPr>
        <w:pStyle w:val="ConsPlusNormal"/>
        <w:jc w:val="right"/>
        <w:outlineLvl w:val="0"/>
      </w:pPr>
      <w:r w:rsidRPr="006F09B3">
        <w:t>Приложение 35</w:t>
      </w:r>
    </w:p>
    <w:p w:rsidR="00A7460C" w:rsidRPr="006F09B3" w:rsidRDefault="00A7460C" w:rsidP="00A7460C">
      <w:pPr>
        <w:pStyle w:val="ConsPlusNormal"/>
        <w:jc w:val="right"/>
      </w:pPr>
      <w:r w:rsidRPr="006F09B3">
        <w:t>к приказу Федеральной службы</w:t>
      </w:r>
    </w:p>
    <w:p w:rsidR="00A7460C" w:rsidRPr="006F09B3" w:rsidRDefault="00A7460C" w:rsidP="00A7460C">
      <w:pPr>
        <w:pStyle w:val="ConsPlusNormal"/>
        <w:jc w:val="right"/>
      </w:pPr>
      <w:r w:rsidRPr="006F09B3">
        <w:t>по труду и занятости</w:t>
      </w:r>
    </w:p>
    <w:p w:rsidR="00A7460C" w:rsidRPr="006F09B3" w:rsidRDefault="00A7460C" w:rsidP="00A7460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A7460C" w:rsidRPr="006F09B3" w:rsidRDefault="00A7460C" w:rsidP="00A7460C">
      <w:pPr>
        <w:pStyle w:val="ConsPlusNormal"/>
        <w:jc w:val="both"/>
      </w:pPr>
    </w:p>
    <w:p w:rsidR="00A7460C" w:rsidRPr="006F09B3" w:rsidRDefault="00A7460C" w:rsidP="00A7460C">
      <w:pPr>
        <w:pStyle w:val="ConsPlusNormal"/>
        <w:jc w:val="right"/>
      </w:pPr>
      <w:r w:rsidRPr="006F09B3">
        <w:t>ФОРМА</w:t>
      </w:r>
    </w:p>
    <w:p w:rsidR="00A7460C" w:rsidRPr="006F09B3" w:rsidRDefault="00A7460C" w:rsidP="00A74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7460C" w:rsidRPr="006F09B3" w:rsidTr="000216CB">
        <w:tc>
          <w:tcPr>
            <w:tcW w:w="6803" w:type="dxa"/>
            <w:tcBorders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A7460C" w:rsidRPr="006F09B3" w:rsidRDefault="00A7460C" w:rsidP="00A7460C">
      <w:pPr>
        <w:pStyle w:val="ConsPlusNormal"/>
        <w:jc w:val="both"/>
      </w:pPr>
    </w:p>
    <w:p w:rsidR="00A7460C" w:rsidRPr="006F09B3" w:rsidRDefault="00A7460C" w:rsidP="00A7460C">
      <w:pPr>
        <w:pStyle w:val="ConsPlusNormal"/>
        <w:jc w:val="center"/>
      </w:pPr>
      <w:bookmarkStart w:id="0" w:name="Par10047"/>
      <w:bookmarkEnd w:id="0"/>
      <w:r w:rsidRPr="006F09B3">
        <w:t>Проверочный лист</w:t>
      </w:r>
    </w:p>
    <w:p w:rsidR="00A7460C" w:rsidRPr="006F09B3" w:rsidRDefault="00A7460C" w:rsidP="00A7460C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A7460C" w:rsidRPr="006F09B3" w:rsidRDefault="00A7460C" w:rsidP="00A7460C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A7460C" w:rsidRPr="006F09B3" w:rsidRDefault="00A7460C" w:rsidP="00A7460C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A7460C" w:rsidRPr="006F09B3" w:rsidRDefault="00A7460C" w:rsidP="00A7460C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A7460C" w:rsidRPr="006F09B3" w:rsidRDefault="00A7460C" w:rsidP="00A7460C">
      <w:pPr>
        <w:pStyle w:val="ConsPlusNormal"/>
        <w:jc w:val="center"/>
      </w:pPr>
      <w:r w:rsidRPr="006F09B3">
        <w:t>требований при проведении специальной оценки условий труда</w:t>
      </w:r>
    </w:p>
    <w:p w:rsidR="00A7460C" w:rsidRPr="006F09B3" w:rsidRDefault="00A7460C" w:rsidP="00A7460C">
      <w:pPr>
        <w:pStyle w:val="ConsPlusNormal"/>
        <w:jc w:val="center"/>
      </w:pPr>
      <w:r w:rsidRPr="006F09B3">
        <w:t>организациями, проводящими специальную оценку условий труда</w:t>
      </w:r>
    </w:p>
    <w:p w:rsidR="00A7460C" w:rsidRPr="006F09B3" w:rsidRDefault="00A7460C" w:rsidP="00A74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A7460C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</w:tbl>
    <w:p w:rsidR="00A7460C" w:rsidRPr="006F09B3" w:rsidRDefault="00A7460C" w:rsidP="00A7460C">
      <w:pPr>
        <w:pStyle w:val="ConsPlusNormal"/>
        <w:jc w:val="both"/>
      </w:pPr>
    </w:p>
    <w:p w:rsidR="00A7460C" w:rsidRPr="006F09B3" w:rsidRDefault="00A7460C" w:rsidP="00A7460C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A7460C" w:rsidRPr="006F09B3" w:rsidRDefault="00A7460C" w:rsidP="00A7460C">
      <w:pPr>
        <w:pStyle w:val="ConsPlusNormal"/>
        <w:jc w:val="both"/>
      </w:pPr>
    </w:p>
    <w:p w:rsidR="00A7460C" w:rsidRPr="006F09B3" w:rsidRDefault="00A7460C" w:rsidP="00A7460C">
      <w:pPr>
        <w:pStyle w:val="ConsPlusNormal"/>
        <w:sectPr w:rsidR="00A7460C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3628"/>
        <w:gridCol w:w="725"/>
        <w:gridCol w:w="859"/>
        <w:gridCol w:w="964"/>
        <w:gridCol w:w="964"/>
      </w:tblGrid>
      <w:tr w:rsidR="00A7460C" w:rsidRPr="006F09B3" w:rsidTr="000216C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A7460C" w:rsidRPr="006F09B3" w:rsidTr="000216C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в уставных документах в качестве основного вида деятельности или одного из видов деятельности указано проведение специальной оценки условий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 части 1 статьи 19 Федерального закона от 28.12.2013 </w:t>
            </w:r>
            <w:r>
              <w:t>№</w:t>
            </w:r>
            <w:r w:rsidRPr="006F09B3">
              <w:t xml:space="preserve"> 426-ФЗ "О специальной оценке условий труда" (Собрание законодательства Российской Федерации, 2013, </w:t>
            </w:r>
            <w:r>
              <w:t>№</w:t>
            </w:r>
            <w:r w:rsidRPr="006F09B3">
              <w:t xml:space="preserve"> 52, ст. 6991; 2021, </w:t>
            </w:r>
            <w:r>
              <w:t>№</w:t>
            </w:r>
            <w:r w:rsidRPr="006F09B3">
              <w:t xml:space="preserve"> 1, ст. 42) (далее - Федеральный закон </w:t>
            </w:r>
            <w:r>
              <w:t>№</w:t>
            </w:r>
            <w:r w:rsidRPr="006F09B3">
              <w:t xml:space="preserve"> 426-ФЗ)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обеспечено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 части 1 статьи 19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обеспечено наличие в организации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3 части 1 статьи 19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Организация, проводящая специальную оценку условий труда, обеспечила наличие в качестве структурного подразделения испытательной лаборатории (центра), которая аккредитована </w:t>
            </w:r>
            <w:r w:rsidRPr="006F09B3">
              <w:lastRenderedPageBreak/>
              <w:t>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следующих исследований (испытаний) и измерений вредных и (или) опасных факторов производственной среды и трудового процесса: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 xml:space="preserve">Пункт 3 части 1 статьи 19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температура воздуха?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относительная влажность воздуха?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скорость движения воздуха?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3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интенсивность и экспозиционная доза теплового излучения?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4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переменного электрического поля промышленной частоты (50 Герц)?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5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переменного магнитного поля промышленной частоты (50 Герц)?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6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переменного электрического поля электромагнитных излучений радиочастотного диапазона?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7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переменного магнитного поля электромагнитных излучений радиочастотного диапазона?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8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электростатического поля и постоянного магнитного поля?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9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интенсивность источников ультрафиолетового излучения в диапазоне длин волн 200 - 400 нанометров?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10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энергетическая освещенность в диапазонах длин волн: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11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4.11.1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УФ-A </w:t>
            </w:r>
            <w:r w:rsidRPr="006F09B3">
              <w:rPr>
                <w:noProof/>
                <w:position w:val="-12"/>
              </w:rPr>
              <w:drawing>
                <wp:inline distT="0" distB="0" distL="0" distR="0" wp14:anchorId="4FF4C989" wp14:editId="7CE46209">
                  <wp:extent cx="2162810" cy="309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9B3">
              <w:t>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УФ-B </w:t>
            </w:r>
            <w:r w:rsidRPr="006F09B3">
              <w:rPr>
                <w:noProof/>
                <w:position w:val="-12"/>
              </w:rPr>
              <w:drawing>
                <wp:inline distT="0" distB="0" distL="0" distR="0" wp14:anchorId="6091E83B" wp14:editId="58870E1A">
                  <wp:extent cx="2162810" cy="309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9B3">
              <w:t>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УФ-C </w:t>
            </w:r>
            <w:r w:rsidRPr="006F09B3">
              <w:rPr>
                <w:noProof/>
                <w:position w:val="-12"/>
              </w:rPr>
              <w:drawing>
                <wp:inline distT="0" distB="0" distL="0" distR="0" wp14:anchorId="5034E026" wp14:editId="1787F071">
                  <wp:extent cx="2162810" cy="309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9B3">
              <w:t>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энергетическая экспозиция лазерного излучения?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12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мощность амбиентного эквивалента дозы гамма-излучения, рентгеновского и нейтронного излучений?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13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14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11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8"/>
              <w:gridCol w:w="11472"/>
              <w:gridCol w:w="98"/>
            </w:tblGrid>
            <w:tr w:rsidR="00A7460C" w:rsidRPr="006F09B3" w:rsidTr="000216CB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0C" w:rsidRPr="006F09B3" w:rsidRDefault="00A7460C" w:rsidP="000216CB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0C" w:rsidRPr="006F09B3" w:rsidRDefault="00A7460C" w:rsidP="000216CB">
                  <w:pPr>
                    <w:pStyle w:val="ConsPlusNormal"/>
                  </w:pPr>
                </w:p>
              </w:tc>
              <w:tc>
                <w:tcPr>
                  <w:tcW w:w="13672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7460C" w:rsidRPr="006F09B3" w:rsidRDefault="00A7460C" w:rsidP="000216CB">
                  <w:pPr>
                    <w:pStyle w:val="ConsPlusNormal"/>
                    <w:jc w:val="both"/>
                  </w:pPr>
                  <w:r w:rsidRPr="006F09B3">
                    <w:t>КонсультантПлюс: примечание.</w:t>
                  </w:r>
                </w:p>
                <w:p w:rsidR="00A7460C" w:rsidRPr="006F09B3" w:rsidRDefault="00A7460C" w:rsidP="000216CB">
                  <w:pPr>
                    <w:pStyle w:val="ConsPlusNormal"/>
                    <w:jc w:val="both"/>
                  </w:pPr>
                  <w:r w:rsidRPr="006F09B3"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0C" w:rsidRPr="006F09B3" w:rsidRDefault="00A7460C" w:rsidP="000216CB">
                  <w:pPr>
                    <w:pStyle w:val="ConsPlusNormal"/>
                    <w:jc w:val="both"/>
                  </w:pPr>
                </w:p>
              </w:tc>
            </w:tr>
          </w:tbl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4.12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уровень звука?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15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общий уровень звукового давления инфразвука?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16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ультразвук воздушный?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17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вибрация общая?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18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вибрация локальная?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освещенность рабочей поверхности?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19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</w:t>
            </w:r>
            <w:r w:rsidRPr="006F09B3">
              <w:lastRenderedPageBreak/>
              <w:t>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 xml:space="preserve">Пункт 20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4.19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массовая концентрация аэрозолей в воздухе рабочей зоны?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21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22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напряженность трудового процесса работников, трудовая функция которых: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23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связана с длительной работой с оптическими приборами?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4.21.4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связана с постоянной нагрузкой на голосовой аппарат?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4.22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биологические факторы (в соответствии с областью аккредитации испытательной лаборатории (центра)?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 24 части 3 статьи 13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Организация, проводящая специальную оценку условий труда, применяет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поверку, которые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Статья 6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Организация, производящая специальную оценку условий труда, передает в течение десяти рабочих дней со дня утверждения отчета о ее проведении в информационную систему учета в форме электронного документа, подписанного квалифицированной электронной подписью, следующие сведения: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Статья 18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 отношении работодателя: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полное наименование?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место нахождения и место осуществления деятельности?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идентификационный номер налогоплательщика?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6.1.4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код причины постановки на учет в налоговом органе?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основной государственный регистрационный номер?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код по Общероссийскому классификатору видов экономической деятельности?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количество рабочих мест?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количество рабочих мест, на которых проведена специальная оценка условий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6.1.9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распределение рабочих мест по классам (подклассам) условий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 отношении рабочего места: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страховой номер индивидуального лицевого счета работника или работников, занятых на данном рабочем месте?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численность работников, занятых на данном рабочем месте?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</w:t>
            </w:r>
            <w:r w:rsidRPr="006F09B3">
              <w:lastRenderedPageBreak/>
              <w:t>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6.2.6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6.2.9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</w:t>
            </w:r>
            <w:r w:rsidRPr="006F09B3">
              <w:lastRenderedPageBreak/>
              <w:t>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труда?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 отношении организации, проводившей специальную оценку условий труда: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полное наименование?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регистрационный номер записи в реестре организаций, проводящих специальную оценку условий труда?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идентификационный номер налогоплательщика?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основной государственный регистрационный номер?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сведения об экспертах организации, проводившей специальную оценку условий труда, участвовавших в ее проведении, в том числе фамилия, имя, отчество (отчество при наличии), должность и регистрационный номер записи в реестре экспертов организаций, проводящих специальную оценку условий труда?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6.3.6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</w:t>
            </w:r>
            <w:r w:rsidRPr="006F09B3">
              <w:lastRenderedPageBreak/>
              <w:t>наименования измерявшихся вредного и (или) опасного производственных факторов?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Отсутствуют факты осуществления организацией, проводящей специальную оценку условий труда, идентификации потенциально вредных и (или) опасных производственных факторов в отношении: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6 статьи 10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Осуществлены исследования (испытания) и измерения фактических значений вредных и (или) опасных производственных факторов испытательной лабораторией (центром), экспертами и (или) иными работниками организации, проводящей специальную оценку условий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3 статьи 12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В случае применения организацией, проводящей специальную оценку условий труда, результатов производственного контроля </w:t>
            </w:r>
            <w:r w:rsidRPr="006F09B3">
              <w:lastRenderedPageBreak/>
              <w:t>экспертом оформлено представление об использовании этих результатов?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 xml:space="preserve">Часть 7 статьи 12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В случае применения организацией, проводящей специальную оценку условий труда, результатов производственного контроля за условиями труда учтено условие,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не ранее чем за шесть месяцев проведения специальной оценки условий труда (далее - СОУТ)?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12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членов экипажей морских судов, судов внутреннего плавания и рыбопромысловых судов?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судов, утвержденные приказом Министерства труда и социальной защиты Российской Федерации от 18.05.2015 </w:t>
            </w:r>
            <w:r>
              <w:t>№</w:t>
            </w:r>
            <w:r w:rsidRPr="006F09B3">
              <w:t xml:space="preserve"> 301н (зарегистрирован Минюстом России 04.06.2015, регистрационный </w:t>
            </w:r>
            <w:r>
              <w:t>№</w:t>
            </w:r>
            <w:r w:rsidRPr="006F09B3">
              <w:t xml:space="preserve"> 37531)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водолазов, а также работников, непосредственно осуществляющих кессонные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защиты Российской Федерации от 18.02.2015 </w:t>
            </w:r>
            <w:r>
              <w:t>№</w:t>
            </w:r>
            <w:r w:rsidRPr="006F09B3">
              <w:t xml:space="preserve"> 96н (зарегистрирован Минюстом России 18.03.2015, регистрационный </w:t>
            </w:r>
            <w:r>
              <w:t>№</w:t>
            </w:r>
            <w:r w:rsidRPr="006F09B3">
              <w:t xml:space="preserve"> 36483)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</w:t>
            </w:r>
            <w:r w:rsidRPr="006F09B3">
              <w:lastRenderedPageBreak/>
              <w:t xml:space="preserve">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поведения, утвержденные приказом Министерства труда и социальной защиты Российской Федерации от 24.04.2015 </w:t>
            </w:r>
            <w:r>
              <w:t>№</w:t>
            </w:r>
            <w:r w:rsidRPr="006F09B3">
              <w:t xml:space="preserve"> 250н (зарегистрирован Минюстом России 20.05.2015, регистрационный </w:t>
            </w:r>
            <w:r>
              <w:t>№</w:t>
            </w:r>
            <w:r w:rsidRPr="006F09B3">
              <w:t xml:space="preserve"> 37338), с изменениями, внесенными приказом Министерства труда и социальной защиты Российской Федерации от 30.06.2017 </w:t>
            </w:r>
            <w:r>
              <w:t>№</w:t>
            </w:r>
            <w:r w:rsidRPr="006F09B3">
              <w:t xml:space="preserve"> 544н (зарегистрирован Минюстом России 08.09.2017, регистрационный </w:t>
            </w:r>
            <w:r>
              <w:t>№</w:t>
            </w:r>
            <w:r w:rsidRPr="006F09B3">
              <w:t xml:space="preserve"> 48114)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СОУТ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СОУТ на рабочих местах,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особенности проведения СОУТ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СОУТ?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СОУТ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</w:t>
            </w:r>
            <w:r w:rsidRPr="006F09B3">
              <w:lastRenderedPageBreak/>
              <w:t>непосредственно обслуживающих больных с психическими расстройствами и расстройствами поведения?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спорта, утвержденные приказом Министерства труда и социальной защиты Российской Федерации от 01.06.2015 </w:t>
            </w:r>
            <w:r>
              <w:t>№</w:t>
            </w:r>
            <w:r w:rsidRPr="006F09B3">
              <w:t xml:space="preserve"> 335н (зарегистрирован Минюстом России 29.07.2015, регистрационный </w:t>
            </w:r>
            <w:r>
              <w:t>№</w:t>
            </w:r>
            <w:r w:rsidRPr="006F09B3">
              <w:t xml:space="preserve"> 38260)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Организацией, проводящей специальную оценку условий труда, учтены особенности проведения СОУТ на рабочих местах работников, перечень профессий и должностей которых утвержден постановлением Правительства </w:t>
            </w:r>
            <w:r w:rsidRPr="006F09B3">
              <w:lastRenderedPageBreak/>
              <w:t xml:space="preserve">Российской Федерации от 28.04.2007 </w:t>
            </w:r>
            <w:r>
              <w:t>№</w:t>
            </w:r>
            <w:r w:rsidRPr="006F09B3">
              <w:t xml:space="preserve"> 252 (Собрание законодательства Российской Федерации, 2007, </w:t>
            </w:r>
            <w:r>
              <w:t>№</w:t>
            </w:r>
            <w:r w:rsidRPr="006F09B3">
              <w:t xml:space="preserve"> 19, ст. 2356)?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работников, перечень профессий и должностей которых утвержден </w:t>
            </w:r>
            <w:r w:rsidRPr="006F09B3">
              <w:lastRenderedPageBreak/>
              <w:t xml:space="preserve">постановлением Правительства Российской Федерации от 28.04.2007 </w:t>
            </w:r>
            <w:r>
              <w:t>№</w:t>
            </w:r>
            <w:r w:rsidRPr="006F09B3">
              <w:t xml:space="preserve"> 252 (Собрание законодательства Российской Федерации, 2007, </w:t>
            </w:r>
            <w:r>
              <w:t>№</w:t>
            </w:r>
            <w:r w:rsidRPr="006F09B3">
              <w:t xml:space="preserve"> 19, ст. 2356), утвержденные приказом Министерства труда и социальной защиты Российской Федерации от 14.11.2014 </w:t>
            </w:r>
            <w:r>
              <w:t>№</w:t>
            </w:r>
            <w:r w:rsidRPr="006F09B3">
              <w:t xml:space="preserve"> 882н (зарегистрирован Минюстом России 12.12.2014, регистрационный </w:t>
            </w:r>
            <w:r>
              <w:t>№</w:t>
            </w:r>
            <w:r w:rsidRPr="006F09B3">
              <w:t xml:space="preserve"> 35162)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работников радиационно опасных и ядерно опасных производств и объектов, занятых на работах с техногенными источниками ионизирующих излучений?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работников радиационно опасных и ядерно опасных производств и объектов, занятых на работах с техногенными источниками ионизирующих излучений, утвержденные приказом Министерства труда и социальной защиты Российской Федерации от 27.01.2015 </w:t>
            </w:r>
            <w:r>
              <w:t>№</w:t>
            </w:r>
            <w:r w:rsidRPr="006F09B3">
              <w:t xml:space="preserve"> 46н (зарегистрирован Минюстом России 26.02.2015, регистрационный </w:t>
            </w:r>
            <w:r>
              <w:t>№</w:t>
            </w:r>
            <w:r w:rsidRPr="006F09B3">
              <w:t xml:space="preserve"> 36257) с изменениями, внесенными приказом Министерства труда и социальной защиты Российской Федерации от 22.09.2016 </w:t>
            </w:r>
            <w:r>
              <w:t>№</w:t>
            </w:r>
            <w:r w:rsidRPr="006F09B3">
              <w:t xml:space="preserve"> 541н (зарегистрирован Минюстом России 07.10.2016, регистрационный </w:t>
            </w:r>
            <w:r>
              <w:t>№</w:t>
            </w:r>
            <w:r w:rsidRPr="006F09B3">
              <w:t xml:space="preserve"> 43963)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местах, на которых предусматривается пребывание работников в условиях повышенного давления газовой и воздушной среды?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среды, утвержденные приказом Министерства труда и социальной защиты Российской Федерации от 19.02.2015 </w:t>
            </w:r>
            <w:r>
              <w:t>№</w:t>
            </w:r>
            <w:r w:rsidRPr="006F09B3">
              <w:t xml:space="preserve"> 102н (зарегистрирован Минюстом </w:t>
            </w:r>
            <w:r w:rsidRPr="006F09B3">
              <w:lastRenderedPageBreak/>
              <w:t xml:space="preserve">России 20.03.2015, регистрационный </w:t>
            </w:r>
            <w:r>
              <w:t>№</w:t>
            </w:r>
            <w:r w:rsidRPr="006F09B3">
              <w:t xml:space="preserve"> 36513)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работников, занятых на подземных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от 09.12.2014 </w:t>
            </w:r>
            <w:r>
              <w:t>№</w:t>
            </w:r>
            <w:r w:rsidRPr="006F09B3">
              <w:t xml:space="preserve"> 996н (зарегистрирован Минюстом России 16.03.2015, регистрационный </w:t>
            </w:r>
            <w:r>
              <w:t>№</w:t>
            </w:r>
            <w:r w:rsidRPr="006F09B3">
              <w:t xml:space="preserve"> 36445) с изменениями, внесенными приказом Минтруда России от 16.12.2019 </w:t>
            </w:r>
            <w:r>
              <w:t>№</w:t>
            </w:r>
            <w:r w:rsidRPr="006F09B3">
              <w:t xml:space="preserve"> 796н (зарегистрирован Минюстом России 18.03.2020, регистрационный </w:t>
            </w:r>
            <w:r>
              <w:t>№</w:t>
            </w:r>
            <w:r w:rsidRPr="006F09B3">
              <w:t xml:space="preserve"> 57783)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Организацией, проводящей специальную оценку условий труда, учтены особенности проведения СОУТ на рабочих местах водителей городского наземного пассажирского транспорта общего пользования?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часть 7 статьи 9 Федерального закона </w:t>
            </w:r>
            <w:r>
              <w:t>№</w:t>
            </w:r>
            <w:r w:rsidRPr="006F09B3">
              <w:t xml:space="preserve"> 426-ФЗ;</w:t>
            </w:r>
          </w:p>
          <w:p w:rsidR="00A7460C" w:rsidRPr="006F09B3" w:rsidRDefault="00A7460C" w:rsidP="000216CB">
            <w:pPr>
              <w:pStyle w:val="ConsPlusNormal"/>
            </w:pPr>
            <w:r w:rsidRPr="006F09B3">
              <w:t xml:space="preserve">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пользования, утвержденные приказом Министерства труда и социальной защиты Российской Федерации 30.06.2017 </w:t>
            </w:r>
            <w:r>
              <w:t>№</w:t>
            </w:r>
            <w:r w:rsidRPr="006F09B3">
              <w:t xml:space="preserve"> 543н (зарегистрирован Минюстом России 13.12.2017, регистрационный </w:t>
            </w:r>
            <w:r>
              <w:t>№</w:t>
            </w:r>
            <w:r w:rsidRPr="006F09B3">
              <w:t xml:space="preserve"> 49229)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Сведения о результатах проведения специальной оценки условий труда, в том числе в отношении рабочих мест, условия труда на которых декларируются работодателем как соответствующие государственным нормативным требованиям охраны труда, переданы в информационную систему учета в установленные сроки, за исключением сведений, составляющих государственную или иную охраняемую законом тайну, с </w:t>
            </w:r>
            <w:r w:rsidRPr="006F09B3">
              <w:lastRenderedPageBreak/>
              <w:t>учетом требований законодательства Российской Федерации о персональных данных?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 xml:space="preserve">Пункт 1 части 3 статьи 18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lastRenderedPageBreak/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Организация, допущенная к деятельности по проведению специальной оценки условий труда, передает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Пункты 1, 2 части 1.1 статьи 19 Федерального закона </w:t>
            </w:r>
            <w:r>
              <w:t>№</w:t>
            </w:r>
            <w:r w:rsidRPr="006F09B3">
              <w:t xml:space="preserve"> 426-ФЗ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21.1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 xml:space="preserve">сокращения в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Федерального закона </w:t>
            </w:r>
            <w:r>
              <w:t>№</w:t>
            </w:r>
            <w:r w:rsidRPr="006F09B3">
              <w:t xml:space="preserve"> 426-ФЗ?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  <w:tr w:rsidR="00A7460C" w:rsidRPr="006F09B3" w:rsidTr="00021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21.2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  <w:r w:rsidRPr="006F09B3">
              <w:t>изменения состава экспертов организации, имеющих выданный сертификат эксперта на право выполнения работ по специальной оценке условий 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6F09B3" w:rsidRDefault="00A7460C" w:rsidP="000216CB">
            <w:pPr>
              <w:pStyle w:val="ConsPlusNormal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83F2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83F2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83F2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83F2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5"/>
    <w:rsid w:val="006C0B77"/>
    <w:rsid w:val="008242FF"/>
    <w:rsid w:val="00870751"/>
    <w:rsid w:val="00922C48"/>
    <w:rsid w:val="00A7460C"/>
    <w:rsid w:val="00B915B7"/>
    <w:rsid w:val="00C83F20"/>
    <w:rsid w:val="00EA59DF"/>
    <w:rsid w:val="00EE4070"/>
    <w:rsid w:val="00F12C76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D511-F195-4F4D-AC13-8247BEC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2.xml"/><Relationship Id="rId4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3960</Words>
  <Characters>22574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2023-03-26T22:10:00Z</dcterms:created>
  <dcterms:modified xsi:type="dcterms:W3CDTF">2023-03-26T22:11:00Z</dcterms:modified>
</cp:coreProperties>
</file>