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F6" w:rsidRPr="006F09B3" w:rsidRDefault="00077BF6" w:rsidP="00077BF6">
      <w:pPr>
        <w:pStyle w:val="ConsPlusNormal"/>
        <w:jc w:val="both"/>
      </w:pPr>
    </w:p>
    <w:p w:rsidR="00077BF6" w:rsidRPr="006F09B3" w:rsidRDefault="00077BF6" w:rsidP="00077BF6">
      <w:pPr>
        <w:pStyle w:val="ConsPlusNormal"/>
        <w:jc w:val="right"/>
        <w:outlineLvl w:val="0"/>
      </w:pPr>
      <w:r w:rsidRPr="006F09B3">
        <w:t>Приложение 32</w:t>
      </w:r>
    </w:p>
    <w:p w:rsidR="00077BF6" w:rsidRPr="006F09B3" w:rsidRDefault="00077BF6" w:rsidP="00077BF6">
      <w:pPr>
        <w:pStyle w:val="ConsPlusNormal"/>
        <w:jc w:val="right"/>
      </w:pPr>
      <w:r w:rsidRPr="006F09B3">
        <w:t>к приказу Федеральной службы</w:t>
      </w:r>
    </w:p>
    <w:p w:rsidR="00077BF6" w:rsidRPr="006F09B3" w:rsidRDefault="00077BF6" w:rsidP="00077BF6">
      <w:pPr>
        <w:pStyle w:val="ConsPlusNormal"/>
        <w:jc w:val="right"/>
      </w:pPr>
      <w:r w:rsidRPr="006F09B3">
        <w:t>по труду и занятости</w:t>
      </w:r>
    </w:p>
    <w:p w:rsidR="00077BF6" w:rsidRPr="006F09B3" w:rsidRDefault="00077BF6" w:rsidP="00077BF6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077BF6" w:rsidRPr="006F09B3" w:rsidRDefault="00077BF6" w:rsidP="00077BF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77BF6" w:rsidRPr="00A640B1" w:rsidTr="00DA2DFA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BF6" w:rsidRPr="00A640B1" w:rsidRDefault="00077BF6" w:rsidP="00DA2DFA">
            <w:pPr>
              <w:pStyle w:val="ConsPlusNormal"/>
              <w:rPr>
                <w:i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BF6" w:rsidRPr="00A640B1" w:rsidRDefault="00077BF6" w:rsidP="00DA2DFA">
            <w:pPr>
              <w:pStyle w:val="ConsPlusNormal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7BF6" w:rsidRPr="00A640B1" w:rsidRDefault="00077BF6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Список изменяющих документов</w:t>
            </w:r>
          </w:p>
          <w:p w:rsidR="00077BF6" w:rsidRPr="00A640B1" w:rsidRDefault="00077BF6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(в ред. Приказа Роструда от 27.01.2023 № 19)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BF6" w:rsidRPr="00A640B1" w:rsidRDefault="00077BF6" w:rsidP="00DA2DFA">
            <w:pPr>
              <w:pStyle w:val="ConsPlusNormal"/>
              <w:jc w:val="center"/>
              <w:rPr>
                <w:i/>
              </w:rPr>
            </w:pPr>
          </w:p>
        </w:tc>
      </w:tr>
    </w:tbl>
    <w:p w:rsidR="00077BF6" w:rsidRPr="006F09B3" w:rsidRDefault="00077BF6" w:rsidP="00077BF6">
      <w:pPr>
        <w:pStyle w:val="ConsPlusNormal"/>
        <w:jc w:val="both"/>
      </w:pPr>
    </w:p>
    <w:p w:rsidR="00077BF6" w:rsidRPr="006F09B3" w:rsidRDefault="00077BF6" w:rsidP="00077BF6">
      <w:pPr>
        <w:pStyle w:val="ConsPlusNormal"/>
        <w:jc w:val="right"/>
      </w:pPr>
      <w:r w:rsidRPr="006F09B3">
        <w:t>ФОРМА</w:t>
      </w:r>
    </w:p>
    <w:p w:rsidR="00077BF6" w:rsidRPr="006F09B3" w:rsidRDefault="00077BF6" w:rsidP="00077B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077BF6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077BF6" w:rsidRPr="006F09B3" w:rsidRDefault="00077BF6" w:rsidP="00077BF6">
      <w:pPr>
        <w:pStyle w:val="ConsPlusNormal"/>
        <w:jc w:val="both"/>
      </w:pPr>
    </w:p>
    <w:p w:rsidR="00077BF6" w:rsidRPr="006F09B3" w:rsidRDefault="00077BF6" w:rsidP="00077BF6">
      <w:pPr>
        <w:pStyle w:val="ConsPlusNormal"/>
        <w:jc w:val="center"/>
      </w:pPr>
      <w:bookmarkStart w:id="0" w:name="Par9414"/>
      <w:bookmarkEnd w:id="0"/>
      <w:r w:rsidRPr="006F09B3">
        <w:t>Проверочный лист</w:t>
      </w:r>
    </w:p>
    <w:p w:rsidR="00077BF6" w:rsidRPr="006F09B3" w:rsidRDefault="00077BF6" w:rsidP="00077BF6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077BF6" w:rsidRPr="006F09B3" w:rsidRDefault="00077BF6" w:rsidP="00077BF6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077BF6" w:rsidRPr="006F09B3" w:rsidRDefault="00077BF6" w:rsidP="00077BF6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077BF6" w:rsidRPr="006F09B3" w:rsidRDefault="00077BF6" w:rsidP="00077BF6">
      <w:pPr>
        <w:pStyle w:val="ConsPlusNormal"/>
        <w:jc w:val="center"/>
      </w:pPr>
      <w:r w:rsidRPr="006F09B3">
        <w:t>содержащих нормы трудового права, по проверке соблюдения</w:t>
      </w:r>
    </w:p>
    <w:p w:rsidR="00077BF6" w:rsidRPr="006F09B3" w:rsidRDefault="00077BF6" w:rsidP="00077BF6">
      <w:pPr>
        <w:pStyle w:val="ConsPlusNormal"/>
        <w:jc w:val="center"/>
      </w:pPr>
      <w:r w:rsidRPr="006F09B3">
        <w:t>требований по организации профессионального образования</w:t>
      </w:r>
    </w:p>
    <w:p w:rsidR="00077BF6" w:rsidRPr="006F09B3" w:rsidRDefault="00077BF6" w:rsidP="00077BF6">
      <w:pPr>
        <w:pStyle w:val="ConsPlusNormal"/>
        <w:jc w:val="center"/>
      </w:pPr>
      <w:r w:rsidRPr="006F09B3">
        <w:t>и обучения, дополнительного профессионального</w:t>
      </w:r>
    </w:p>
    <w:p w:rsidR="00077BF6" w:rsidRPr="006F09B3" w:rsidRDefault="00077BF6" w:rsidP="00077BF6">
      <w:pPr>
        <w:pStyle w:val="ConsPlusNormal"/>
        <w:jc w:val="center"/>
      </w:pPr>
      <w:r w:rsidRPr="006F09B3">
        <w:t>образования, повышения квалификации работников,</w:t>
      </w:r>
    </w:p>
    <w:p w:rsidR="00077BF6" w:rsidRPr="006F09B3" w:rsidRDefault="00077BF6" w:rsidP="00077BF6">
      <w:pPr>
        <w:pStyle w:val="ConsPlusNormal"/>
        <w:jc w:val="center"/>
      </w:pPr>
      <w:r w:rsidRPr="006F09B3">
        <w:t>заключения ученических договоров</w:t>
      </w:r>
    </w:p>
    <w:p w:rsidR="00077BF6" w:rsidRPr="006F09B3" w:rsidRDefault="00077BF6" w:rsidP="00077B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077BF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77BF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      </w:r>
            <w:r w:rsidRPr="006F09B3">
              <w:lastRenderedPageBreak/>
      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077BF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 от __</w:t>
            </w:r>
          </w:p>
        </w:tc>
      </w:tr>
      <w:tr w:rsidR="00077BF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</w:tbl>
    <w:p w:rsidR="00077BF6" w:rsidRPr="006F09B3" w:rsidRDefault="00077BF6" w:rsidP="00077BF6">
      <w:pPr>
        <w:pStyle w:val="ConsPlusNormal"/>
        <w:jc w:val="both"/>
      </w:pPr>
    </w:p>
    <w:p w:rsidR="00077BF6" w:rsidRPr="006F09B3" w:rsidRDefault="00077BF6" w:rsidP="00077BF6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77BF6" w:rsidRPr="006F09B3" w:rsidRDefault="00077BF6" w:rsidP="00077BF6">
      <w:pPr>
        <w:pStyle w:val="ConsPlusNormal"/>
        <w:jc w:val="both"/>
      </w:pPr>
    </w:p>
    <w:p w:rsidR="00077BF6" w:rsidRPr="006F09B3" w:rsidRDefault="00077BF6" w:rsidP="00077BF6">
      <w:pPr>
        <w:pStyle w:val="ConsPlusNormal"/>
        <w:sectPr w:rsidR="00077BF6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077BF6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077BF6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</w:p>
        </w:tc>
      </w:tr>
      <w:tr w:rsidR="00077B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077B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  <w:r w:rsidRPr="006F09B3">
              <w:t>Заключен ли работодателем ученический договор на получение образования без отрыва или с отрывом от работы (далее - ученический договор) с работником дополнительно к трудовому договору?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Часть 2 статьи 198 Трудового кодекса Российской Федерации</w:t>
            </w:r>
          </w:p>
          <w:p w:rsidR="00077BF6" w:rsidRPr="006F09B3" w:rsidRDefault="00077BF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27, ст. 3477)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  <w:r w:rsidRPr="006F09B3">
              <w:t>Содержит ли заключенный работодателем с работником ученический договор: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Часть 1 статьи 199 Трудового кодекса Российской Федерации</w:t>
            </w:r>
          </w:p>
          <w:p w:rsidR="00077BF6" w:rsidRPr="006F09B3" w:rsidRDefault="00077BF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27, ст. 3477)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  <w:r w:rsidRPr="006F09B3">
              <w:t>2.1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  <w:r w:rsidRPr="006F09B3">
              <w:t>наименование сторон?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  <w:r w:rsidRPr="006F09B3">
              <w:t>2.2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  <w:r w:rsidRPr="006F09B3">
              <w:t>указание на конкретную квалификацию, приобретаемую учеником?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  <w:r w:rsidRPr="006F09B3">
              <w:t>2.3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  <w:r w:rsidRPr="006F09B3">
              <w:t>обязанность работодателя обеспечить работнику возможность обучения в соответствии с ученическим договором?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  <w:r w:rsidRPr="006F09B3">
              <w:t>2.4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  <w:r w:rsidRPr="006F09B3">
              <w:t>обязанность работника пройти обучение и в соответствии с полученной квалификацией проработать по трудовому договору с работодателем в течение срока, установленного в ученическом договоре?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  <w:r w:rsidRPr="006F09B3">
              <w:t>2.5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  <w:r w:rsidRPr="006F09B3">
              <w:t>срок ученичества?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  <w:r w:rsidRPr="006F09B3">
              <w:t>2.6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  <w:r w:rsidRPr="006F09B3">
              <w:t>размер оплаты в период ученичества?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  <w:r w:rsidRPr="006F09B3">
              <w:t>Заключен ли работодателем с работником ученический договор в письменной форме в двух экземплярах?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Часть 2 статьи 200 Трудового кодекса Российской Федерации</w:t>
            </w:r>
          </w:p>
          <w:p w:rsidR="00077BF6" w:rsidRPr="006F09B3" w:rsidRDefault="00077BF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27, ст. 3477)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  <w:r w:rsidRPr="006F09B3">
              <w:t xml:space="preserve">Соответствует ли время </w:t>
            </w:r>
            <w:r w:rsidRPr="006F09B3">
              <w:lastRenderedPageBreak/>
              <w:t>ученичества работников в течение недели, установленное работодателем, нормам рабочего времени, установленным для работников соответствующих возраста, профессии, специальности при выполнении соответствующих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lastRenderedPageBreak/>
              <w:t xml:space="preserve">Часть 1 статьи 203 Трудового </w:t>
            </w:r>
            <w:r w:rsidRPr="006F09B3">
              <w:lastRenderedPageBreak/>
              <w:t>кодекса Российской Федерации</w:t>
            </w:r>
          </w:p>
          <w:p w:rsidR="00077BF6" w:rsidRPr="006F09B3" w:rsidRDefault="00077BF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lastRenderedPageBreak/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  <w:r w:rsidRPr="006F09B3">
              <w:t>Отсутствуют ли факты в период действия ученического договора: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Часть 3 статьи 203 Трудового кодекса Российской Федерации</w:t>
            </w:r>
          </w:p>
          <w:p w:rsidR="00077BF6" w:rsidRPr="006F09B3" w:rsidRDefault="00077BF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  <w:r w:rsidRPr="006F09B3">
              <w:t>5.1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  <w:r w:rsidRPr="006F09B3">
              <w:t>привлечения работодателем работника к сверхурочным работам?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  <w:r w:rsidRPr="006F09B3">
              <w:t>5.2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  <w:r w:rsidRPr="006F09B3">
              <w:t>направление работодателем работника в служебные командировки, не связанные с ученичеством?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  <w:r w:rsidRPr="006F09B3">
              <w:t>Выплачивает ли работодатель ученикам в период ученичества стипендию, размер которой определяется ученическим договором и зависит от получаемой квалификации, но не ниже установленного федеральным законом минимального размера оплаты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Часть 1 статьи 204 Трудового кодекса Российской Федерации</w:t>
            </w:r>
          </w:p>
          <w:p w:rsidR="00077BF6" w:rsidRPr="006F09B3" w:rsidRDefault="00077BF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27, ст. 3477)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  <w:r w:rsidRPr="006F09B3">
              <w:t>Оплачена ли работодателем работа, выполняемая учеником на практических занятиях, по установленным расценкам?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Часть 2 статьи 204 Трудового кодекса Российской Федерации</w:t>
            </w:r>
          </w:p>
          <w:p w:rsidR="00077BF6" w:rsidRPr="006F09B3" w:rsidRDefault="00077BF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27, ст. 3477)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  <w:r w:rsidRPr="006F09B3">
              <w:t>Отсутствует ли в трудовом договоре, заключенном работодателем с лицами, завершившими ученичество, по договору с которым они проходили обучение, испытательный срок?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Часть 1 статьи 207 Трудового кодекса Российской Федерации</w:t>
            </w:r>
          </w:p>
          <w:p w:rsidR="00077BF6" w:rsidRPr="006F09B3" w:rsidRDefault="00077BF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Ученический договор заключен на срок, необходимый для получения данной квалификации?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Часть 1 статьи 200 Трудового кодекса Российской Федерации</w:t>
            </w:r>
          </w:p>
          <w:p w:rsidR="00077BF6" w:rsidRPr="006F09B3" w:rsidRDefault="00077BF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27, ст. 3477)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  <w:r w:rsidRPr="006F09B3">
              <w:lastRenderedPageBreak/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Действие ученического договора продлено на время болезни ученика, прохождения им военных сборов и в других случаях, предусмотренных федеральными законами и иными нормативными правовыми актами Российской Федерации?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Часть 2 статьи 201 Трудового кодекса Российской Федерации</w:t>
            </w:r>
          </w:p>
          <w:p w:rsidR="00077BF6" w:rsidRPr="006F09B3" w:rsidRDefault="00077BF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Содержание ученического договора изменено только по соглашению сторон?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Часть 3 статьи 201 Трудового кодекса Российской Федерации</w:t>
            </w:r>
          </w:p>
          <w:p w:rsidR="00077BF6" w:rsidRPr="006F09B3" w:rsidRDefault="00077BF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Работодателем соблюдаются требования при направлении работников для получения профессионального образования и профессионального обучения, дополнительного профессионального образования, а также направления работников на прохождение независимой оценки квалификации?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Статья 196 Трудового кодекса Российской Федерации</w:t>
            </w:r>
          </w:p>
          <w:p w:rsidR="00077BF6" w:rsidRPr="006F09B3" w:rsidRDefault="00077BF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27, ст. 3477; 2016, </w:t>
            </w:r>
            <w:r>
              <w:t>№</w:t>
            </w:r>
            <w:r w:rsidRPr="006F09B3">
              <w:t xml:space="preserve"> 27, ст. 4172)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Работодатель проводит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Часть 4 статьи 196 Трудового кодекса Российской Федерации</w:t>
            </w:r>
          </w:p>
          <w:p w:rsidR="00077BF6" w:rsidRPr="006F09B3" w:rsidRDefault="00077BF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27, ст. 3477; 2016, </w:t>
            </w:r>
            <w:r>
              <w:t>№</w:t>
            </w:r>
            <w:r w:rsidRPr="006F09B3">
              <w:t xml:space="preserve"> 27, ст. 4172);</w:t>
            </w:r>
          </w:p>
          <w:p w:rsidR="00077BF6" w:rsidRPr="006F09B3" w:rsidRDefault="00077BF6" w:rsidP="00DA2DFA">
            <w:pPr>
              <w:pStyle w:val="ConsPlusNormal"/>
            </w:pPr>
            <w:r w:rsidRPr="006F09B3">
              <w:t xml:space="preserve">пункт 4 части 10 статьи 55.5-1 Градостроительного кодекса Российской Федерации (Собрание законодательства Российской Федерации, 2005, </w:t>
            </w:r>
            <w:r>
              <w:t>№</w:t>
            </w:r>
            <w:r w:rsidRPr="006F09B3">
              <w:t xml:space="preserve"> 1, ст. 16; 2022, </w:t>
            </w:r>
            <w:r>
              <w:t>№</w:t>
            </w:r>
            <w:r w:rsidRPr="006F09B3">
              <w:t xml:space="preserve"> 1, ст. 16);</w:t>
            </w:r>
          </w:p>
          <w:p w:rsidR="00077BF6" w:rsidRPr="006F09B3" w:rsidRDefault="00077BF6" w:rsidP="00DA2DFA">
            <w:pPr>
              <w:pStyle w:val="ConsPlusNormal"/>
            </w:pPr>
            <w:r w:rsidRPr="006F09B3">
              <w:t xml:space="preserve">статья 30 Основ законодательства Российской Федерации о нотариате от 11.02.1993 </w:t>
            </w:r>
            <w:r>
              <w:t>№</w:t>
            </w:r>
            <w:r w:rsidRPr="006F09B3">
              <w:t xml:space="preserve"> 4462-1 (Ведомости Съезда народных депутатов Российской Федерации и Верховного Совета Российской Федерации, 1993, </w:t>
            </w:r>
            <w:r>
              <w:t>№</w:t>
            </w:r>
            <w:r w:rsidRPr="006F09B3">
              <w:t xml:space="preserve"> 10, ст. 357);</w:t>
            </w:r>
          </w:p>
          <w:p w:rsidR="00077BF6" w:rsidRPr="006F09B3" w:rsidRDefault="00077BF6" w:rsidP="00DA2DFA">
            <w:pPr>
              <w:pStyle w:val="ConsPlusNormal"/>
            </w:pPr>
            <w:r w:rsidRPr="006F09B3">
              <w:t xml:space="preserve">пункт 4 части 2 статьи 3 Федерального закона от 13.07.2015 </w:t>
            </w:r>
            <w:r>
              <w:t>№</w:t>
            </w:r>
            <w:r w:rsidRPr="006F09B3">
              <w:t xml:space="preserve"> 218-ФЗ "О государственной регистрации недвижимости"</w:t>
            </w:r>
          </w:p>
          <w:p w:rsidR="00077BF6" w:rsidRPr="006F09B3" w:rsidRDefault="00077BF6" w:rsidP="00DA2DFA">
            <w:pPr>
              <w:pStyle w:val="ConsPlusNormal"/>
            </w:pPr>
            <w:r w:rsidRPr="006F09B3">
              <w:lastRenderedPageBreak/>
              <w:t xml:space="preserve">(Собрание законодательства Российской Федерации, 2015, </w:t>
            </w:r>
            <w:r>
              <w:t>№</w:t>
            </w:r>
            <w:r w:rsidRPr="006F09B3">
              <w:t xml:space="preserve"> 29, ст. 4344);</w:t>
            </w:r>
          </w:p>
          <w:p w:rsidR="00077BF6" w:rsidRPr="006F09B3" w:rsidRDefault="00077BF6" w:rsidP="00DA2DFA">
            <w:pPr>
              <w:pStyle w:val="ConsPlusNormal"/>
            </w:pPr>
            <w:r w:rsidRPr="006F09B3">
              <w:t xml:space="preserve">часть 2 статьи 9 Федерального закона от 05.04.2013 </w:t>
            </w:r>
            <w:r>
              <w:t>№</w:t>
            </w:r>
            <w:r w:rsidRPr="006F09B3"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077BF6" w:rsidRPr="006F09B3" w:rsidRDefault="00077BF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2013, </w:t>
            </w:r>
            <w:r>
              <w:t>№</w:t>
            </w:r>
            <w:r w:rsidRPr="006F09B3">
              <w:t xml:space="preserve"> 14, ст. 1652);</w:t>
            </w:r>
          </w:p>
          <w:p w:rsidR="00077BF6" w:rsidRPr="006F09B3" w:rsidRDefault="00077BF6" w:rsidP="00DA2DFA">
            <w:pPr>
              <w:pStyle w:val="ConsPlusNormal"/>
            </w:pPr>
            <w:r w:rsidRPr="006F09B3">
              <w:t xml:space="preserve">пункт 2 части 1 статьи 72, пункт 8 части 1 статьи 79 Федерального закона от 21.11.2011 </w:t>
            </w:r>
            <w:r>
              <w:t>№</w:t>
            </w:r>
            <w:r w:rsidRPr="006F09B3">
              <w:t xml:space="preserve"> 323-ФЗ "Об основах охраны здоровья граждан в Российской Федерации"</w:t>
            </w:r>
          </w:p>
          <w:p w:rsidR="00077BF6" w:rsidRPr="006F09B3" w:rsidRDefault="00077BF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2011, </w:t>
            </w:r>
            <w:r>
              <w:t>№</w:t>
            </w:r>
            <w:r w:rsidRPr="006F09B3">
              <w:t xml:space="preserve"> 48, ст. 6724);</w:t>
            </w:r>
          </w:p>
          <w:p w:rsidR="00077BF6" w:rsidRPr="006F09B3" w:rsidRDefault="00077BF6" w:rsidP="00DA2DFA">
            <w:pPr>
              <w:pStyle w:val="ConsPlusNormal"/>
            </w:pPr>
            <w:r w:rsidRPr="006F09B3">
              <w:t xml:space="preserve">пункт 17 части 1 статьи 16 Федерального закона от 12.01.1995 </w:t>
            </w:r>
            <w:r>
              <w:t>№</w:t>
            </w:r>
            <w:r w:rsidRPr="006F09B3">
              <w:t xml:space="preserve"> 5-ФЗ "О ветеранах"</w:t>
            </w:r>
          </w:p>
          <w:p w:rsidR="00077BF6" w:rsidRPr="006F09B3" w:rsidRDefault="00077BF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1995, </w:t>
            </w:r>
            <w:r>
              <w:t>№</w:t>
            </w:r>
            <w:r w:rsidRPr="006F09B3">
              <w:t xml:space="preserve"> 3, ст. 168);</w:t>
            </w:r>
          </w:p>
          <w:p w:rsidR="00077BF6" w:rsidRPr="006F09B3" w:rsidRDefault="00077BF6" w:rsidP="00DA2DFA">
            <w:pPr>
              <w:pStyle w:val="ConsPlusNormal"/>
            </w:pPr>
            <w:r w:rsidRPr="006F09B3">
              <w:t xml:space="preserve">часть 2 статьи 25 Федерального закона от 20.06.1996 </w:t>
            </w:r>
            <w:r>
              <w:t>№</w:t>
            </w:r>
            <w:r w:rsidRPr="006F09B3">
              <w:t xml:space="preserve">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</w:t>
            </w:r>
          </w:p>
          <w:p w:rsidR="00077BF6" w:rsidRPr="006F09B3" w:rsidRDefault="00077BF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1996, </w:t>
            </w:r>
            <w:r>
              <w:t>№</w:t>
            </w:r>
            <w:r w:rsidRPr="006F09B3">
              <w:t xml:space="preserve"> 26, ст. 3033; 2019, </w:t>
            </w:r>
            <w:r>
              <w:t>№</w:t>
            </w:r>
            <w:r w:rsidRPr="006F09B3">
              <w:t xml:space="preserve"> 30, ст. 4134)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lastRenderedPageBreak/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 xml:space="preserve">Работодателем предоставляются гарантии и компенсации работникам, совмещающим работу с получением высшего образования по программам бакалавриата, программам специалитета или программам магистратуры, и работникам, поступающим на обучение по указанным образовательным </w:t>
            </w:r>
            <w:r w:rsidRPr="006F09B3">
              <w:lastRenderedPageBreak/>
              <w:t>программам?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lastRenderedPageBreak/>
              <w:t>Статья 173 Трудового кодекса Российской Федерации</w:t>
            </w:r>
          </w:p>
          <w:p w:rsidR="00077BF6" w:rsidRPr="006F09B3" w:rsidRDefault="00077BF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27, ст. 3477)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lastRenderedPageBreak/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Работодателем предоставляются гарантии и компенсации работникам, совмещающим работу с получением высшего образования - подготовки кадров высшей квалификации, а также работникам, допущенным к соисканию ученой степени кандидата наук или доктора наук?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Статья 173.1 Трудового кодекса Российской Федерации</w:t>
            </w:r>
          </w:p>
          <w:p w:rsidR="00077BF6" w:rsidRPr="006F09B3" w:rsidRDefault="00077BF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2014, </w:t>
            </w:r>
            <w:r>
              <w:t>№</w:t>
            </w:r>
            <w:r w:rsidRPr="006F09B3">
              <w:t xml:space="preserve"> 52, ст. 7554)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Работодателем предоставляются гарантии и компенсации работникам, совмещающим работу с получением среднего профессионального образования, и работникам, поступающим на обучение по образовательным программам среднего профессионального образования?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Статья 174 Трудового кодекса Российской Федерации</w:t>
            </w:r>
          </w:p>
          <w:p w:rsidR="00077BF6" w:rsidRPr="006F09B3" w:rsidRDefault="00077BF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27, ст. 3477)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  <w:tr w:rsidR="00077B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center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Работодателем предоставляются гарантии и компенсации работникам, получающим основное общее образование или среднее общее образование по очно-заочной форме обучения?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  <w:jc w:val="both"/>
            </w:pPr>
            <w:r w:rsidRPr="006F09B3">
              <w:t>Статья 176 Трудового кодекса Российской Федерации</w:t>
            </w:r>
          </w:p>
          <w:p w:rsidR="00077BF6" w:rsidRPr="006F09B3" w:rsidRDefault="00077BF6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Федерации.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27, ст. 3477)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6" w:rsidRPr="006F09B3" w:rsidRDefault="00077BF6" w:rsidP="00DA2DFA">
            <w:pPr>
              <w:pStyle w:val="ConsPlusNormal"/>
            </w:pPr>
          </w:p>
        </w:tc>
      </w:tr>
    </w:tbl>
    <w:p w:rsidR="00077BF6" w:rsidRPr="006F09B3" w:rsidRDefault="00077BF6" w:rsidP="00077BF6">
      <w:pPr>
        <w:pStyle w:val="ConsPlusNormal"/>
        <w:sectPr w:rsidR="00077BF6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077BF6" w:rsidRPr="006F09B3" w:rsidRDefault="00077BF6" w:rsidP="00077BF6">
      <w:pPr>
        <w:pStyle w:val="ConsPlusNormal"/>
        <w:jc w:val="both"/>
      </w:pPr>
    </w:p>
    <w:p w:rsidR="00077BF6" w:rsidRPr="006F09B3" w:rsidRDefault="00077BF6" w:rsidP="00077BF6">
      <w:pPr>
        <w:pStyle w:val="ConsPlusNormal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077BF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077BF6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077BF6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077BF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8F"/>
    <w:rsid w:val="00077BF6"/>
    <w:rsid w:val="005D288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95484-A9F4-4817-9187-8753410E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F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1533</Words>
  <Characters>8740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2023-03-14T10:07:00Z</dcterms:created>
  <dcterms:modified xsi:type="dcterms:W3CDTF">2023-03-14T10:08:00Z</dcterms:modified>
</cp:coreProperties>
</file>