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B6" w:rsidRPr="006F09B3" w:rsidRDefault="007830B6" w:rsidP="007830B6">
      <w:pPr>
        <w:pStyle w:val="ConsPlusNormal"/>
        <w:jc w:val="right"/>
        <w:outlineLvl w:val="0"/>
      </w:pPr>
      <w:r w:rsidRPr="006F09B3">
        <w:t>Приложение 3</w:t>
      </w:r>
    </w:p>
    <w:p w:rsidR="007830B6" w:rsidRPr="006F09B3" w:rsidRDefault="007830B6" w:rsidP="007830B6">
      <w:pPr>
        <w:pStyle w:val="ConsPlusNormal"/>
        <w:jc w:val="right"/>
      </w:pPr>
      <w:r w:rsidRPr="006F09B3">
        <w:t>к приказу Федеральной службы</w:t>
      </w:r>
    </w:p>
    <w:p w:rsidR="007830B6" w:rsidRPr="006F09B3" w:rsidRDefault="007830B6" w:rsidP="007830B6">
      <w:pPr>
        <w:pStyle w:val="ConsPlusNormal"/>
        <w:jc w:val="right"/>
      </w:pPr>
      <w:r w:rsidRPr="006F09B3">
        <w:t>по труду и занятости</w:t>
      </w:r>
    </w:p>
    <w:p w:rsidR="007830B6" w:rsidRPr="006F09B3" w:rsidRDefault="007830B6" w:rsidP="007830B6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7830B6" w:rsidRPr="006F09B3" w:rsidRDefault="007830B6" w:rsidP="007830B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830B6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B6" w:rsidRPr="00A640B1" w:rsidRDefault="007830B6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B6" w:rsidRPr="00A640B1" w:rsidRDefault="007830B6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30B6" w:rsidRPr="00A640B1" w:rsidRDefault="007830B6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7830B6" w:rsidRPr="00A640B1" w:rsidRDefault="007830B6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0B6" w:rsidRPr="00A640B1" w:rsidRDefault="007830B6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7830B6" w:rsidRPr="006F09B3" w:rsidRDefault="007830B6" w:rsidP="007830B6">
      <w:pPr>
        <w:pStyle w:val="ConsPlusNormal"/>
        <w:jc w:val="both"/>
      </w:pPr>
    </w:p>
    <w:p w:rsidR="007830B6" w:rsidRPr="006F09B3" w:rsidRDefault="007830B6" w:rsidP="007830B6">
      <w:pPr>
        <w:pStyle w:val="ConsPlusNormal"/>
        <w:jc w:val="right"/>
      </w:pPr>
      <w:r w:rsidRPr="006F09B3">
        <w:t>ФОРМА</w:t>
      </w:r>
    </w:p>
    <w:p w:rsidR="007830B6" w:rsidRPr="006F09B3" w:rsidRDefault="007830B6" w:rsidP="007830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7830B6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7830B6" w:rsidRPr="006F09B3" w:rsidRDefault="007830B6" w:rsidP="007830B6">
      <w:pPr>
        <w:pStyle w:val="ConsPlusNormal"/>
        <w:jc w:val="both"/>
      </w:pPr>
    </w:p>
    <w:p w:rsidR="007830B6" w:rsidRPr="006F09B3" w:rsidRDefault="007830B6" w:rsidP="007830B6">
      <w:pPr>
        <w:pStyle w:val="ConsPlusNormal"/>
        <w:jc w:val="center"/>
      </w:pPr>
      <w:bookmarkStart w:id="0" w:name="Par838"/>
      <w:bookmarkEnd w:id="0"/>
      <w:r w:rsidRPr="006F09B3">
        <w:t>Проверочный лист</w:t>
      </w:r>
    </w:p>
    <w:p w:rsidR="007830B6" w:rsidRPr="006F09B3" w:rsidRDefault="007830B6" w:rsidP="007830B6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7830B6" w:rsidRPr="006F09B3" w:rsidRDefault="007830B6" w:rsidP="007830B6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7830B6" w:rsidRPr="006F09B3" w:rsidRDefault="007830B6" w:rsidP="007830B6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7830B6" w:rsidRPr="006F09B3" w:rsidRDefault="007830B6" w:rsidP="007830B6">
      <w:pPr>
        <w:pStyle w:val="ConsPlusNormal"/>
        <w:jc w:val="center"/>
      </w:pPr>
      <w:r w:rsidRPr="006F09B3">
        <w:t>содержащих нормы трудового права, по проверке соблюдения</w:t>
      </w:r>
    </w:p>
    <w:p w:rsidR="007830B6" w:rsidRPr="006F09B3" w:rsidRDefault="007830B6" w:rsidP="007830B6">
      <w:pPr>
        <w:pStyle w:val="ConsPlusNormal"/>
        <w:jc w:val="center"/>
      </w:pPr>
      <w:r w:rsidRPr="006F09B3">
        <w:t>порядка и условий изменения трудового договора</w:t>
      </w:r>
    </w:p>
    <w:p w:rsidR="007830B6" w:rsidRPr="006F09B3" w:rsidRDefault="007830B6" w:rsidP="007830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7830B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7830B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  <w:tr w:rsidR="007830B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  <w:tr w:rsidR="007830B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  <w:tr w:rsidR="007830B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6F09B3">
              <w:lastRenderedPageBreak/>
              <w:t>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  <w:tr w:rsidR="007830B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  <w:tr w:rsidR="007830B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7830B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  <w:tr w:rsidR="007830B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7830B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</w:tbl>
    <w:p w:rsidR="007830B6" w:rsidRPr="006F09B3" w:rsidRDefault="007830B6" w:rsidP="007830B6">
      <w:pPr>
        <w:pStyle w:val="ConsPlusNormal"/>
        <w:jc w:val="both"/>
      </w:pPr>
    </w:p>
    <w:p w:rsidR="007830B6" w:rsidRPr="006F09B3" w:rsidRDefault="007830B6" w:rsidP="007830B6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7830B6" w:rsidRPr="006F09B3" w:rsidRDefault="007830B6" w:rsidP="007830B6">
      <w:pPr>
        <w:pStyle w:val="ConsPlusNormal"/>
        <w:jc w:val="both"/>
      </w:pPr>
    </w:p>
    <w:p w:rsidR="007830B6" w:rsidRPr="006F09B3" w:rsidRDefault="007830B6" w:rsidP="007830B6">
      <w:pPr>
        <w:pStyle w:val="ConsPlusNormal"/>
        <w:sectPr w:rsidR="007830B6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7830B6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7830B6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</w:p>
        </w:tc>
      </w:tr>
      <w:tr w:rsidR="007830B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7830B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Соглашение об изменении определенных сторонами условий трудового договора, в том числе при постоянном или временном переводе работника на другую работу, заключено в письменной форме или в электронной форме (в случае взаимодействия посредством электронного документооборота)?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Статьи 22.1 - 22.3, 72, часть 1 статьи 72.1 Трудового кодекса Российской Федерации</w:t>
            </w:r>
          </w:p>
          <w:p w:rsidR="007830B6" w:rsidRPr="006F09B3" w:rsidRDefault="007830B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  <w:tr w:rsidR="007830B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Перевод работодателем работника на другую работу, в том числе на работу, требующую более низкой квалификации, осуществлен с согласия работника или по его просьбе?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Статьи 22.1 - 22.3, части 1, 2, 3 статьи 72.1 Трудового кодекса Российской Федерации</w:t>
            </w:r>
          </w:p>
          <w:p w:rsidR="007830B6" w:rsidRPr="006F09B3" w:rsidRDefault="007830B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  <w:tr w:rsidR="007830B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Работодателем соблюден запрет на перевод и перемещение работника на работу, противопоказанную ему по состоянию здоровья?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Часть 4 статьи 72.1 Трудового кодекса Российской Федерации</w:t>
            </w:r>
          </w:p>
          <w:p w:rsidR="007830B6" w:rsidRPr="006F09B3" w:rsidRDefault="007830B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  <w:tr w:rsidR="007830B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Работник, нуждающийся в переводе в соответствии с медицинским заключением на другую не противопоказанную ему по состоянию здоровья работу, переведен работодателем на другую работу (при ее наличии) с его письменного согласия или согласия, выраженного в электронном виде (в случае взаимодействия посредством электронного документооборота)?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Статьи 22.1 - 22.3, часть 1 статьи 73 Трудового кодекса Российской Федерации</w:t>
            </w:r>
          </w:p>
          <w:p w:rsidR="007830B6" w:rsidRPr="006F09B3" w:rsidRDefault="007830B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  <w:tr w:rsidR="007830B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 xml:space="preserve">Работодатель в целях сохранения рабочих мест ввел режим неполного рабочего дня (смены) </w:t>
            </w:r>
            <w:r w:rsidRPr="006F09B3">
              <w:lastRenderedPageBreak/>
              <w:t>и (или) неполной рабочей недели на срок до шести месяцев с учетом мнения выборного органа первичной профсоюзной организации и в порядке, установленном статьей 372 Трудового кодекса Российской Федерации для принятия локальных нормативных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lastRenderedPageBreak/>
              <w:t>Часть 5 статьи 74 Трудового кодекса Российской Федерации</w:t>
            </w:r>
          </w:p>
          <w:p w:rsidR="007830B6" w:rsidRPr="006F09B3" w:rsidRDefault="007830B6" w:rsidP="00DA2DFA">
            <w:pPr>
              <w:pStyle w:val="ConsPlusNormal"/>
            </w:pPr>
            <w:r w:rsidRPr="006F09B3">
              <w:t xml:space="preserve">(Собрание законодательства </w:t>
            </w:r>
            <w:r w:rsidRPr="006F09B3">
              <w:lastRenderedPageBreak/>
              <w:t xml:space="preserve">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  <w:tr w:rsidR="007830B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lastRenderedPageBreak/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Работодатель в письменной форме или в электронной форме (в случае взаимодействия посредством электронного документооборота) уведомил работника о предстоящих изменениях определенных сторонами условий трудового договора в связи с изменением организационных или технологических условий труда и о причинах, вызвавших необходимость таких изменений, в срок не позднее чем за два месяца</w:t>
            </w:r>
          </w:p>
          <w:p w:rsidR="007830B6" w:rsidRPr="006F09B3" w:rsidRDefault="007830B6" w:rsidP="00DA2DFA">
            <w:pPr>
              <w:pStyle w:val="ConsPlusNormal"/>
            </w:pPr>
            <w:r w:rsidRPr="006F09B3">
              <w:t>(работодатель - физическое лицо в письменной форме предупредил работника не менее чем за 14 календарных дней, религиозная организация в письменной форме предупредила работника не менее чем за семь календарных дней)?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Статьи 22.1 - 22.3, часть 2 статьи 74, статья 306, часть 4 статьи 344 Трудового кодекса Российской Федерации</w:t>
            </w:r>
          </w:p>
          <w:p w:rsidR="007830B6" w:rsidRPr="006F09B3" w:rsidRDefault="007830B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  <w:tr w:rsidR="007830B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 xml:space="preserve">Работодатель в письменной форме или в электронной форме (в случае взаимодействия посредством электронного документооборота) предложил работнику, отказавшемуся от изменения условий трудового договора по причинам изменения организационных или технологических условий труда, другую имеющуюся у него работу (как вакантную должность или работу, соответствующую квалификации работника, так и вакантную нижестоящую должность или </w:t>
            </w:r>
            <w:r w:rsidRPr="006F09B3">
              <w:lastRenderedPageBreak/>
              <w:t>нижеоплачиваемую работу), которую работник может выполнять с учетом его состояния здоровья?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lastRenderedPageBreak/>
              <w:t>Статьи 22.1 - 22.3, часть 3 статьи 74 Трудового кодекса Российской Федерации</w:t>
            </w:r>
          </w:p>
          <w:p w:rsidR="007830B6" w:rsidRPr="006F09B3" w:rsidRDefault="007830B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  <w:tr w:rsidR="007830B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lastRenderedPageBreak/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Работодатель отменил режим неполного рабочего дня (смены) и (или) неполной рабочей недели ранее срока, на который они были установлены, с учетом мнения выборного органа первичной профсоюзной организации?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Часть 7 статьи 74 Трудового кодекса Российской Федерации</w:t>
            </w:r>
          </w:p>
          <w:p w:rsidR="007830B6" w:rsidRPr="006F09B3" w:rsidRDefault="007830B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  <w:tr w:rsidR="007830B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Изменения определенных сторонами условий трудового договора, вводимые в соответствии со статьей 74 Трудового кодекса Российской Федерации, не ухудшают положение работника по сравнению с установленным коллективным договором, соглашениями?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Часть 8 статьи 74 Трудового кодекса Российской Федерации</w:t>
            </w:r>
          </w:p>
          <w:p w:rsidR="007830B6" w:rsidRPr="006F09B3" w:rsidRDefault="007830B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  <w:tr w:rsidR="007830B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Работодатель предложил работнику все имеющиеся вакансии (с учетом условий коллективного, трудового договора, соглашения) до отстранения (недопущения) работника к работе в связи с приостановлением действия на срок до двух месяцев специального права работника?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 xml:space="preserve">Абзац 7 части 1 статьи 76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  <w:tr w:rsidR="007830B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Работодатель соблюдает требования по отстранению работников от работы?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Статья 76, абзацы 11, 15 части 3 статьи 214 Трудового кодекса Российской Федерации</w:t>
            </w:r>
          </w:p>
          <w:p w:rsidR="007830B6" w:rsidRPr="006F09B3" w:rsidRDefault="007830B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2011, </w:t>
            </w:r>
            <w:r>
              <w:t>№</w:t>
            </w:r>
            <w:r w:rsidRPr="006F09B3">
              <w:t xml:space="preserve"> 49, ст. 7031; 2013, </w:t>
            </w:r>
            <w:r>
              <w:t>№</w:t>
            </w:r>
            <w:r w:rsidRPr="006F09B3">
              <w:t xml:space="preserve"> 48, ст. 6165; 2021, </w:t>
            </w:r>
            <w:r>
              <w:t>№</w:t>
            </w:r>
            <w:r w:rsidRPr="006F09B3">
              <w:t xml:space="preserve"> 27, ст. 5139);</w:t>
            </w:r>
          </w:p>
          <w:p w:rsidR="007830B6" w:rsidRPr="006F09B3" w:rsidRDefault="007830B6" w:rsidP="00DA2DFA">
            <w:pPr>
              <w:pStyle w:val="ConsPlusNormal"/>
            </w:pPr>
            <w:r w:rsidRPr="006F09B3">
              <w:t xml:space="preserve">абзац 4 пункт 2 статьи 5 Федерального закона от 17.09.1998 </w:t>
            </w:r>
            <w:r>
              <w:t>№</w:t>
            </w:r>
            <w:r w:rsidRPr="006F09B3">
              <w:t xml:space="preserve"> 157-ФЗ "Об иммунопрофилактике инфекционных болезней"</w:t>
            </w:r>
          </w:p>
          <w:p w:rsidR="007830B6" w:rsidRPr="006F09B3" w:rsidRDefault="007830B6" w:rsidP="00DA2DFA">
            <w:pPr>
              <w:pStyle w:val="ConsPlusNormal"/>
            </w:pPr>
            <w:r w:rsidRPr="006F09B3">
              <w:t xml:space="preserve">(Собрание законодательства </w:t>
            </w:r>
            <w:r w:rsidRPr="006F09B3">
              <w:lastRenderedPageBreak/>
              <w:t xml:space="preserve">Российской Федерации 1998, </w:t>
            </w:r>
            <w:r>
              <w:t>№</w:t>
            </w:r>
            <w:r w:rsidRPr="006F09B3">
              <w:t xml:space="preserve"> 38, ст. 4736);</w:t>
            </w:r>
          </w:p>
          <w:p w:rsidR="007830B6" w:rsidRPr="006F09B3" w:rsidRDefault="007830B6" w:rsidP="00DA2DFA">
            <w:pPr>
              <w:pStyle w:val="ConsPlusNormal"/>
            </w:pPr>
            <w:r w:rsidRPr="006F09B3">
              <w:t xml:space="preserve">часть 2 статьи 33, подпункт 6 части 1 статьи 51 Федерального закона от 30.03.1999 </w:t>
            </w:r>
            <w:r>
              <w:t>№</w:t>
            </w:r>
            <w:r w:rsidRPr="006F09B3">
              <w:t xml:space="preserve"> 52-ФЗ "О санитарно-эпидемиологическом благополучии населения"</w:t>
            </w:r>
          </w:p>
          <w:p w:rsidR="007830B6" w:rsidRPr="006F09B3" w:rsidRDefault="007830B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1999, </w:t>
            </w:r>
            <w:r>
              <w:t>№</w:t>
            </w:r>
            <w:r w:rsidRPr="006F09B3">
              <w:t xml:space="preserve"> 14, ст. 1650)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  <w:tr w:rsidR="007830B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  <w:jc w:val="center"/>
            </w:pPr>
            <w:r w:rsidRPr="006F09B3">
              <w:lastRenderedPageBreak/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>Работодатель, являющийся федеральным государственным унитарным предприятием, согласовал с федеральным органом исполнительной власти, в ведении которого он находится, изменение трудового договора главного бухгалтера?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  <w:r w:rsidRPr="006F09B3">
              <w:t xml:space="preserve">Подпункт "г" пункта 1 постановления Правительства Российской Федерации от 03.12.2004 </w:t>
            </w:r>
            <w:r>
              <w:t>№</w:t>
            </w:r>
            <w:r w:rsidRPr="006F09B3">
              <w:t xml:space="preserve"> 739 "О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предприятия"</w:t>
            </w:r>
          </w:p>
          <w:p w:rsidR="007830B6" w:rsidRPr="006F09B3" w:rsidRDefault="007830B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2004, </w:t>
            </w:r>
            <w:r>
              <w:t>№</w:t>
            </w:r>
            <w:r w:rsidRPr="006F09B3">
              <w:t xml:space="preserve"> 50, ст. 5074; 2010, </w:t>
            </w:r>
            <w:r>
              <w:t>№</w:t>
            </w:r>
            <w:r w:rsidRPr="006F09B3">
              <w:t xml:space="preserve"> 2, ст. 234)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6" w:rsidRPr="006F09B3" w:rsidRDefault="007830B6" w:rsidP="00DA2DFA">
            <w:pPr>
              <w:pStyle w:val="ConsPlusNormal"/>
            </w:pPr>
          </w:p>
        </w:tc>
      </w:tr>
    </w:tbl>
    <w:p w:rsidR="007830B6" w:rsidRPr="006F09B3" w:rsidRDefault="007830B6" w:rsidP="007830B6">
      <w:pPr>
        <w:pStyle w:val="ConsPlusNormal"/>
        <w:sectPr w:rsidR="007830B6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Pr="007830B6" w:rsidRDefault="00F12C76" w:rsidP="007830B6">
      <w:bookmarkStart w:id="1" w:name="_GoBack"/>
      <w:bookmarkEnd w:id="1"/>
    </w:p>
    <w:sectPr w:rsidR="00F12C76" w:rsidRPr="007830B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830B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830B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830B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830B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A8"/>
    <w:rsid w:val="00336180"/>
    <w:rsid w:val="004773A8"/>
    <w:rsid w:val="006C0B77"/>
    <w:rsid w:val="007830B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9E3F2-51FA-4495-8625-291E47E5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B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336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336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center">
    <w:name w:val="align_center"/>
    <w:basedOn w:val="a"/>
    <w:rsid w:val="00336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6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left">
    <w:name w:val="align_left"/>
    <w:basedOn w:val="a"/>
    <w:rsid w:val="00336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6180"/>
    <w:rPr>
      <w:color w:val="0000FF"/>
      <w:u w:val="single"/>
    </w:rPr>
  </w:style>
  <w:style w:type="paragraph" w:customStyle="1" w:styleId="ConsPlusNormal">
    <w:name w:val="ConsPlusNormal"/>
    <w:rsid w:val="00783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1286</Words>
  <Characters>7336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2023-03-13T21:55:00Z</dcterms:created>
  <dcterms:modified xsi:type="dcterms:W3CDTF">2023-03-14T14:12:00Z</dcterms:modified>
</cp:coreProperties>
</file>