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bookmarkStart w:id="0" w:name="_GoBack"/>
      <w:bookmarkEnd w:id="0"/>
      <w:r>
        <w:t>УТВЕРЖДАЮ</w:t>
      </w:r>
    </w:p>
    <w:p>
      <w:pPr>
        <w:jc w:val="right"/>
      </w:pPr>
      <w:r>
        <w:t>Директор «ЦБС г.Фрязино»</w:t>
      </w:r>
    </w:p>
    <w:p>
      <w:pPr>
        <w:jc w:val="right"/>
        <w:rPr>
          <w:b/>
        </w:rPr>
      </w:pPr>
      <w:r>
        <w:rPr>
          <w:lang w:eastAsia="ru-RU"/>
        </w:rPr>
        <w:drawing>
          <wp:inline distT="0" distB="0" distL="0" distR="0">
            <wp:extent cx="2085975" cy="8667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5143" cy="86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jc w:val="right"/>
      </w:pPr>
      <w:r>
        <w:t xml:space="preserve">Приложение №5 к контракту </w:t>
      </w:r>
    </w:p>
    <w:p>
      <w:pPr>
        <w:widowControl w:val="0"/>
        <w:tabs>
          <w:tab w:val="left" w:pos="5103"/>
          <w:tab w:val="left" w:pos="6380"/>
        </w:tabs>
        <w:suppressAutoHyphens/>
        <w:autoSpaceDN w:val="0"/>
        <w:spacing w:after="0" w:line="240" w:lineRule="auto"/>
        <w:ind w:left="6804"/>
        <w:textAlignment w:val="baseline"/>
        <w:rPr>
          <w:rFonts w:ascii="Times New Roman" w:hAnsi="Times New Roman" w:eastAsia="Times New Roman" w:cs="Times New Roman"/>
          <w:bCs/>
          <w:kern w:val="3"/>
          <w:sz w:val="24"/>
          <w:szCs w:val="24"/>
          <w:lang w:eastAsia="ar-SA"/>
        </w:rPr>
      </w:pPr>
    </w:p>
    <w:p>
      <w:pPr>
        <w:widowControl w:val="0"/>
        <w:tabs>
          <w:tab w:val="left" w:pos="5103"/>
          <w:tab w:val="left" w:pos="6380"/>
        </w:tabs>
        <w:suppressAutoHyphens/>
        <w:autoSpaceDN w:val="0"/>
        <w:spacing w:after="0" w:line="240" w:lineRule="auto"/>
        <w:ind w:left="6804" w:hanging="6804"/>
        <w:jc w:val="center"/>
        <w:textAlignment w:val="baseline"/>
        <w:rPr>
          <w:rFonts w:ascii="Times New Roman" w:hAnsi="Times New Roman" w:eastAsia="Times New Roman" w:cs="Times New Roman"/>
          <w:b/>
          <w:bCs/>
          <w:kern w:val="3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bCs/>
          <w:kern w:val="3"/>
          <w:sz w:val="24"/>
          <w:szCs w:val="24"/>
          <w:lang w:eastAsia="ar-SA"/>
        </w:rPr>
        <w:t>Техническое задание</w:t>
      </w:r>
    </w:p>
    <w:p>
      <w:p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1. Наименование поставляемого товара:</w:t>
      </w:r>
      <w:r>
        <w:rPr>
          <w:rFonts w:ascii="Times New Roman" w:hAnsi="Times New Roman" w:eastAsia="Calibri" w:cs="Times New Roman"/>
          <w:sz w:val="24"/>
          <w:szCs w:val="24"/>
        </w:rPr>
        <w:t> Поставка мебели : стеллажи</w:t>
      </w:r>
    </w:p>
    <w:p>
      <w:p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2. Наименование, характеристика и количество товара</w:t>
      </w:r>
    </w:p>
    <w:tbl>
      <w:tblPr>
        <w:tblStyle w:val="11"/>
        <w:tblW w:w="7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2058"/>
        <w:gridCol w:w="2788"/>
        <w:gridCol w:w="1368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27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Характеристика товара</w:t>
            </w:r>
          </w:p>
        </w:tc>
        <w:tc>
          <w:tcPr>
            <w:tcW w:w="13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Стеллаж СГ Ультра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27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ВхШхГ: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1500х1020х500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Кол-во полок: 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368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шт</w:t>
            </w:r>
          </w:p>
        </w:tc>
        <w:tc>
          <w:tcPr>
            <w:tcW w:w="985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Стеллаж усиленный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ДМ 800кг</w:t>
            </w:r>
          </w:p>
        </w:tc>
        <w:tc>
          <w:tcPr>
            <w:tcW w:w="27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ВхШхГ: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1900х700х400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Кол-во полок: 4шт.</w:t>
            </w:r>
          </w:p>
        </w:tc>
        <w:tc>
          <w:tcPr>
            <w:tcW w:w="1368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шт</w:t>
            </w:r>
          </w:p>
        </w:tc>
        <w:tc>
          <w:tcPr>
            <w:tcW w:w="985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</w:tr>
    </w:tbl>
    <w:p>
      <w:pPr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p>
      <w:pPr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3. Общие требования к товару, требования к его качеству, потребительским свойствам. </w:t>
      </w:r>
      <w:r>
        <w:rPr>
          <w:rFonts w:ascii="Times New Roman" w:hAnsi="Times New Roman" w:eastAsia="Calibri" w:cs="Times New Roman"/>
          <w:sz w:val="24"/>
          <w:szCs w:val="24"/>
        </w:rPr>
        <w:t>Товар должен соответствовать количеству, комплектности и качеству, указанным в техническом задании.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Товары должны быть маркированы в соответствии с установленными стандартами и техническими условиями.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Товар должен быть новым, не бывшим в эксплуатации, без дефектов изготовления, не поврежденным.</w:t>
      </w:r>
    </w:p>
    <w:p>
      <w:p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4. Место поставки товара.</w:t>
      </w:r>
      <w:r>
        <w:rPr>
          <w:rFonts w:ascii="Times New Roman" w:hAnsi="Times New Roman" w:eastAsia="Calibri" w:cs="Times New Roman"/>
          <w:sz w:val="24"/>
          <w:szCs w:val="24"/>
        </w:rPr>
        <w:t> Московская область, г.Фрязино, ул. Комсомольская, стр.176, пом. 560/2</w:t>
      </w:r>
    </w:p>
    <w:p>
      <w:p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5. Условия поставки товара.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Поставка осуществляется в течении 5 рабочих дней с момента подписания контракта в ЭМ Поставщиком собственными силами до места поставки товара. Самовывоз не предусмотрен. Упаковка товара и грузовая тара должны обеспечивать сохранность товара, исключить его порчу и уничтожение при погрузо-разгрузочных работах и транспортировке к конечному месту эксплуатации и хранения. Поставщик должен уведомить заказчика о точном времени и дате поставки товара телефонограммой или по средствам факсимильной связи.</w:t>
      </w:r>
    </w:p>
    <w:p>
      <w:p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6. Требования к безопасности товара. </w:t>
      </w:r>
      <w:r>
        <w:rPr>
          <w:rFonts w:ascii="Times New Roman" w:hAnsi="Times New Roman" w:eastAsia="Calibri" w:cs="Times New Roman"/>
          <w:sz w:val="24"/>
          <w:szCs w:val="24"/>
        </w:rPr>
        <w:t>Требования к безопасности товара устанавливаются в соответствии со стандартами и техническими условиями изготовителя, нормативными правовыми актами, нормами и регламентами Российской Федерации к поставляемому виду товара.</w:t>
      </w:r>
    </w:p>
    <w:p>
      <w:p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7.</w:t>
      </w:r>
      <w:r>
        <w:rPr>
          <w:rFonts w:ascii="Times New Roman" w:hAnsi="Times New Roman" w:eastAsia="Calibri" w:cs="Times New Roman"/>
          <w:sz w:val="24"/>
          <w:szCs w:val="24"/>
        </w:rPr>
        <w:t> 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>Требования по комплектности товара.</w:t>
      </w:r>
      <w:r>
        <w:rPr>
          <w:rFonts w:ascii="Times New Roman" w:hAnsi="Times New Roman" w:eastAsia="Calibri" w:cs="Times New Roman"/>
          <w:sz w:val="24"/>
          <w:szCs w:val="24"/>
        </w:rPr>
        <w:t> Товар должен находиться в оригинальной упаковке. Весь поставляемый товар должен быть упакован и замаркирован в соответствии с действующими стандартами и техническими условиями. Тара и упаковка должны гарантировать целостность и сохранность товара при перевозке и хранении.</w:t>
      </w:r>
    </w:p>
    <w:p>
      <w:p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8. Требования по передаче заказчику технических и иных документов при поставке товара. </w:t>
      </w:r>
      <w:r>
        <w:rPr>
          <w:rFonts w:ascii="Times New Roman" w:hAnsi="Times New Roman" w:eastAsia="Calibri" w:cs="Times New Roman"/>
          <w:sz w:val="24"/>
          <w:szCs w:val="24"/>
        </w:rPr>
        <w:t>Поставляемый товар должен сопровождаться товарно - сопроводительной документацией: АКТ, счетом-фактурой, документами, подтверждающими качество товара.</w:t>
      </w:r>
    </w:p>
    <w:p>
      <w:p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9.</w:t>
      </w:r>
      <w:r>
        <w:rPr>
          <w:rFonts w:ascii="Times New Roman" w:hAnsi="Times New Roman" w:eastAsia="Calibri" w:cs="Times New Roman"/>
          <w:sz w:val="24"/>
          <w:szCs w:val="24"/>
        </w:rPr>
        <w:t> 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>Требования к объему предоставляемых гарантий качества товара, к гарантийному обслуживанию товара.</w:t>
      </w:r>
      <w:r>
        <w:rPr>
          <w:rFonts w:ascii="Times New Roman" w:hAnsi="Times New Roman" w:eastAsia="Calibri" w:cs="Times New Roman"/>
          <w:sz w:val="24"/>
          <w:szCs w:val="24"/>
        </w:rPr>
        <w:t> 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>
      <w:p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10. Иные требования к товарам по усмотрению заказчика: </w:t>
      </w:r>
      <w:r>
        <w:rPr>
          <w:rFonts w:ascii="Times New Roman" w:hAnsi="Times New Roman" w:eastAsia="Calibri" w:cs="Times New Roman"/>
          <w:sz w:val="24"/>
          <w:szCs w:val="24"/>
        </w:rPr>
        <w:t>стоимость поставляемого товара включает в себя все затраты Поставщика, связанные с выполнением обязательств, в том числе расходы по страхованию, уплату таможенных пошлин, налогов, сборов и других обязательных платежей и другие обязательные платежи, установленные действующим законодательством Российской Федерации.</w:t>
      </w:r>
    </w:p>
    <w:p/>
    <w:sectPr>
      <w:headerReference r:id="rId3" w:type="default"/>
      <w:pgSz w:w="11906" w:h="16838"/>
      <w:pgMar w:top="1134" w:right="567" w:bottom="1134" w:left="1134" w:header="709" w:footer="709" w:gutter="0"/>
      <w:pgNumType w:start="1" w:chapSep="period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71"/>
    <w:rsid w:val="00002C81"/>
    <w:rsid w:val="000B5D2A"/>
    <w:rsid w:val="000C58D3"/>
    <w:rsid w:val="000F00D6"/>
    <w:rsid w:val="0015109E"/>
    <w:rsid w:val="00240908"/>
    <w:rsid w:val="002D73FD"/>
    <w:rsid w:val="00345AE5"/>
    <w:rsid w:val="00385D5F"/>
    <w:rsid w:val="003C434D"/>
    <w:rsid w:val="004A6228"/>
    <w:rsid w:val="004E1A3F"/>
    <w:rsid w:val="004E24BD"/>
    <w:rsid w:val="00574B74"/>
    <w:rsid w:val="00675ACE"/>
    <w:rsid w:val="00692489"/>
    <w:rsid w:val="006C5CF1"/>
    <w:rsid w:val="00700D7B"/>
    <w:rsid w:val="007D2106"/>
    <w:rsid w:val="00816584"/>
    <w:rsid w:val="008378E2"/>
    <w:rsid w:val="0085455A"/>
    <w:rsid w:val="009208F3"/>
    <w:rsid w:val="0094400E"/>
    <w:rsid w:val="00A2022E"/>
    <w:rsid w:val="00A24A39"/>
    <w:rsid w:val="00A25AE7"/>
    <w:rsid w:val="00A70154"/>
    <w:rsid w:val="00A8237A"/>
    <w:rsid w:val="00B3116F"/>
    <w:rsid w:val="00B87E9F"/>
    <w:rsid w:val="00BB549E"/>
    <w:rsid w:val="00C54E57"/>
    <w:rsid w:val="00D43534"/>
    <w:rsid w:val="00D60079"/>
    <w:rsid w:val="00DE7E56"/>
    <w:rsid w:val="00E410A3"/>
    <w:rsid w:val="00E824F8"/>
    <w:rsid w:val="00E96F71"/>
    <w:rsid w:val="00ED5D02"/>
    <w:rsid w:val="00F00534"/>
    <w:rsid w:val="00F1545A"/>
    <w:rsid w:val="00F369E3"/>
    <w:rsid w:val="00F47991"/>
    <w:rsid w:val="097D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header"/>
    <w:basedOn w:val="1"/>
    <w:link w:val="10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Заголовок 1 Знак"/>
    <w:basedOn w:val="5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9">
    <w:name w:val="i-text-lowcase"/>
    <w:basedOn w:val="5"/>
    <w:uiPriority w:val="0"/>
  </w:style>
  <w:style w:type="character" w:customStyle="1" w:styleId="10">
    <w:name w:val="Верхний колонтитул Знак"/>
    <w:basedOn w:val="5"/>
    <w:link w:val="4"/>
    <w:semiHidden/>
    <w:uiPriority w:val="99"/>
  </w:style>
  <w:style w:type="table" w:customStyle="1" w:styleId="11">
    <w:name w:val="Сетка таблицы1"/>
    <w:basedOn w:val="6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"/>
    <w:basedOn w:val="5"/>
    <w:link w:val="3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443</Words>
  <Characters>2529</Characters>
  <Lines>21</Lines>
  <Paragraphs>5</Paragraphs>
  <TotalTime>115</TotalTime>
  <ScaleCrop>false</ScaleCrop>
  <LinksUpToDate>false</LinksUpToDate>
  <CharactersWithSpaces>2967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2018-09-06T13:10:00Z</dcterms:created>
  <dc:creator>Офис</dc:creator>
  <cp:lastModifiedBy>odayn</cp:lastModifiedBy>
  <cp:lastPrinted>2019-01-24T10:12:00Z</cp:lastPrinted>
  <dcterms:modified xsi:type="dcterms:W3CDTF">2023-12-09T12:59:35Z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