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3C" w:rsidRDefault="00782D3C">
      <w:pPr>
        <w:jc w:val="both"/>
      </w:pPr>
    </w:p>
    <w:tbl>
      <w:tblPr>
        <w:tblW w:w="0" w:type="auto"/>
        <w:tblLook w:val="0000"/>
      </w:tblPr>
      <w:tblGrid>
        <w:gridCol w:w="10137"/>
      </w:tblGrid>
      <w:tr w:rsidR="00782D3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D3C" w:rsidRDefault="0007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«Азалия</w:t>
            </w:r>
            <w:r w:rsidR="006549D2">
              <w:rPr>
                <w:sz w:val="18"/>
                <w:szCs w:val="18"/>
              </w:rPr>
              <w:t>»</w:t>
            </w:r>
          </w:p>
          <w:p w:rsidR="00782D3C" w:rsidRDefault="006549D2">
            <w:pPr>
              <w:jc w:val="center"/>
            </w:pPr>
            <w:r>
              <w:rPr>
                <w:sz w:val="18"/>
                <w:szCs w:val="18"/>
              </w:rPr>
              <w:t xml:space="preserve">ИНН 0000000000, </w:t>
            </w:r>
            <w:proofErr w:type="spellStart"/>
            <w:r>
              <w:rPr>
                <w:sz w:val="18"/>
                <w:szCs w:val="18"/>
              </w:rPr>
              <w:t>КПП</w:t>
            </w:r>
            <w:proofErr w:type="spellEnd"/>
            <w:r>
              <w:rPr>
                <w:sz w:val="18"/>
                <w:szCs w:val="18"/>
              </w:rPr>
              <w:t xml:space="preserve"> 000000000, </w:t>
            </w:r>
            <w:proofErr w:type="spellStart"/>
            <w:r>
              <w:rPr>
                <w:sz w:val="18"/>
                <w:szCs w:val="18"/>
              </w:rPr>
              <w:t>ОГРН</w:t>
            </w:r>
            <w:proofErr w:type="spellEnd"/>
            <w:r>
              <w:rPr>
                <w:sz w:val="18"/>
                <w:szCs w:val="18"/>
              </w:rPr>
              <w:t xml:space="preserve"> 0000000000, ОКПО 00000000</w:t>
            </w:r>
          </w:p>
          <w:p w:rsidR="00782D3C" w:rsidRDefault="0007395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Адрес, телефон, иные контакты</w:t>
            </w:r>
          </w:p>
        </w:tc>
      </w:tr>
    </w:tbl>
    <w:p w:rsidR="00782D3C" w:rsidRDefault="006549D2">
      <w:pP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учреждения</w:t>
      </w:r>
      <w:r w:rsidR="00073957">
        <w:rPr>
          <w:sz w:val="14"/>
          <w:szCs w:val="14"/>
        </w:rPr>
        <w:t xml:space="preserve"> и его реквизиты</w:t>
      </w:r>
      <w:r>
        <w:rPr>
          <w:sz w:val="14"/>
          <w:szCs w:val="14"/>
        </w:rPr>
        <w:t>)</w:t>
      </w:r>
    </w:p>
    <w:p w:rsidR="00782D3C" w:rsidRDefault="00782D3C">
      <w:pPr>
        <w:jc w:val="both"/>
      </w:pPr>
    </w:p>
    <w:tbl>
      <w:tblPr>
        <w:tblW w:w="0" w:type="auto"/>
        <w:tblLook w:val="0000"/>
      </w:tblPr>
      <w:tblGrid>
        <w:gridCol w:w="5688"/>
        <w:gridCol w:w="2340"/>
        <w:gridCol w:w="2109"/>
      </w:tblGrid>
      <w:tr w:rsidR="00782D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D3C" w:rsidRDefault="006549D2">
            <w:pPr>
              <w:jc w:val="center"/>
            </w:pPr>
            <w:r>
              <w:rPr>
                <w:sz w:val="22"/>
                <w:szCs w:val="22"/>
              </w:rPr>
              <w:t>УТВЕРЖДАЮ:</w:t>
            </w:r>
          </w:p>
        </w:tc>
      </w:tr>
      <w:tr w:rsidR="00782D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</w:tr>
      <w:tr w:rsidR="00782D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2D3C" w:rsidRDefault="00073957">
            <w:r>
              <w:rPr>
                <w:sz w:val="22"/>
                <w:szCs w:val="22"/>
              </w:rPr>
              <w:t>Директор ООО «Азалия</w:t>
            </w:r>
            <w:r w:rsidR="006549D2">
              <w:rPr>
                <w:sz w:val="22"/>
                <w:szCs w:val="22"/>
              </w:rPr>
              <w:t>»</w:t>
            </w:r>
          </w:p>
        </w:tc>
      </w:tr>
      <w:tr w:rsidR="00782D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</w:tr>
      <w:tr w:rsidR="00782D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D3C" w:rsidRDefault="00782D3C">
            <w:pPr>
              <w:jc w:val="right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073957">
            <w:r>
              <w:rPr>
                <w:sz w:val="22"/>
                <w:szCs w:val="22"/>
              </w:rPr>
              <w:t>Петров П.П</w:t>
            </w:r>
            <w:r w:rsidR="006549D2">
              <w:rPr>
                <w:sz w:val="22"/>
                <w:szCs w:val="22"/>
              </w:rPr>
              <w:t>.</w:t>
            </w:r>
          </w:p>
        </w:tc>
      </w:tr>
      <w:tr w:rsidR="00782D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</w:tr>
      <w:tr w:rsidR="00782D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782D3C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6549D2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782D3C" w:rsidRDefault="00073957">
            <w:r>
              <w:rPr>
                <w:sz w:val="22"/>
                <w:szCs w:val="22"/>
              </w:rPr>
              <w:t>"__".__</w:t>
            </w:r>
            <w:r w:rsidR="006549D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___</w:t>
            </w:r>
          </w:p>
        </w:tc>
      </w:tr>
    </w:tbl>
    <w:p w:rsidR="00782D3C" w:rsidRDefault="00782D3C">
      <w:pPr>
        <w:jc w:val="both"/>
        <w:rPr>
          <w:sz w:val="22"/>
          <w:szCs w:val="22"/>
        </w:rPr>
      </w:pP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82D3C" w:rsidRDefault="006549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порядке индексации заработной платы</w:t>
      </w:r>
    </w:p>
    <w:p w:rsidR="00782D3C" w:rsidRDefault="00782D3C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0137"/>
      </w:tblGrid>
      <w:tr w:rsidR="00782D3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D3C" w:rsidRDefault="000739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ООО "Азалия"</w:t>
            </w:r>
          </w:p>
        </w:tc>
      </w:tr>
    </w:tbl>
    <w:p w:rsidR="00782D3C" w:rsidRDefault="006549D2">
      <w:pP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учреждения)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073957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принято на 2019 - 2022</w:t>
      </w:r>
      <w:r w:rsidR="006549D2">
        <w:rPr>
          <w:sz w:val="22"/>
          <w:szCs w:val="22"/>
        </w:rPr>
        <w:t xml:space="preserve"> годы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действует с 01.01.2017 по 31.12.2020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073957">
      <w:pPr>
        <w:jc w:val="both"/>
        <w:rPr>
          <w:sz w:val="22"/>
          <w:szCs w:val="22"/>
        </w:rPr>
      </w:pPr>
      <w:r>
        <w:rPr>
          <w:sz w:val="22"/>
          <w:szCs w:val="22"/>
        </w:rPr>
        <w:t>Утверждено приказом № _ от "__".__.20__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отрасли: ____________, код </w:t>
      </w:r>
      <w:proofErr w:type="spellStart"/>
      <w:r>
        <w:rPr>
          <w:sz w:val="22"/>
          <w:szCs w:val="22"/>
        </w:rPr>
        <w:t>ОКВЭД</w:t>
      </w:r>
      <w:proofErr w:type="spellEnd"/>
      <w:r>
        <w:rPr>
          <w:sz w:val="22"/>
          <w:szCs w:val="22"/>
        </w:rPr>
        <w:t xml:space="preserve"> _____</w:t>
      </w:r>
    </w:p>
    <w:p w:rsidR="00782D3C" w:rsidRDefault="00073957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 и форма собственности</w:t>
      </w:r>
      <w:r w:rsidR="006549D2">
        <w:rPr>
          <w:sz w:val="22"/>
          <w:szCs w:val="22"/>
        </w:rPr>
        <w:t>: _____________________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Численность работающих: _____________ чел.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В том числе женщин __________________ чел.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юридического лица, телефон: 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Индексация заработной платы (далее по тексту – «индексация») направлена на обеспечение повышения уровня реального содержания заработной платы работников </w:t>
      </w:r>
      <w:r w:rsidR="00073957">
        <w:rPr>
          <w:sz w:val="22"/>
          <w:szCs w:val="22"/>
        </w:rPr>
        <w:t>Общества</w:t>
      </w:r>
      <w:r>
        <w:rPr>
          <w:sz w:val="22"/>
          <w:szCs w:val="22"/>
        </w:rPr>
        <w:t xml:space="preserve"> (далее </w:t>
      </w:r>
      <w:r w:rsidR="00073957">
        <w:rPr>
          <w:sz w:val="22"/>
          <w:szCs w:val="22"/>
        </w:rPr>
        <w:t xml:space="preserve">именуемого </w:t>
      </w:r>
      <w:r>
        <w:rPr>
          <w:sz w:val="22"/>
          <w:szCs w:val="22"/>
        </w:rPr>
        <w:t xml:space="preserve">по тексту - «Работодатель»), ее покупательной способности, в связи с </w:t>
      </w:r>
      <w:r w:rsidR="00073957">
        <w:rPr>
          <w:sz w:val="22"/>
          <w:szCs w:val="22"/>
        </w:rPr>
        <w:t xml:space="preserve">постоянным </w:t>
      </w:r>
      <w:r>
        <w:rPr>
          <w:sz w:val="22"/>
          <w:szCs w:val="22"/>
        </w:rPr>
        <w:t>ростом потребительских цен на товары и услуги.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Настоящее Положение о порядке индексации заработной платы (далее </w:t>
      </w:r>
      <w:r w:rsidR="00073957">
        <w:rPr>
          <w:sz w:val="22"/>
          <w:szCs w:val="22"/>
        </w:rPr>
        <w:t xml:space="preserve">именуемое </w:t>
      </w:r>
      <w:r>
        <w:rPr>
          <w:sz w:val="22"/>
          <w:szCs w:val="22"/>
        </w:rPr>
        <w:t xml:space="preserve">по тексту –  «Положение») составлено и вводится в действие в соответствии с нормами Трудового кодекса (далее </w:t>
      </w:r>
      <w:r w:rsidR="001A3524">
        <w:rPr>
          <w:sz w:val="22"/>
          <w:szCs w:val="22"/>
        </w:rPr>
        <w:t xml:space="preserve">именуемое </w:t>
      </w:r>
      <w:r>
        <w:rPr>
          <w:sz w:val="22"/>
          <w:szCs w:val="22"/>
        </w:rPr>
        <w:t>по тексту –  «</w:t>
      </w:r>
      <w:proofErr w:type="spellStart"/>
      <w:r>
        <w:rPr>
          <w:sz w:val="22"/>
          <w:szCs w:val="22"/>
        </w:rPr>
        <w:t>ТК</w:t>
      </w:r>
      <w:proofErr w:type="spellEnd"/>
      <w:r>
        <w:rPr>
          <w:sz w:val="22"/>
          <w:szCs w:val="22"/>
        </w:rPr>
        <w:t xml:space="preserve">») Российской Федерации (далее </w:t>
      </w:r>
      <w:r w:rsidR="001A3524">
        <w:rPr>
          <w:sz w:val="22"/>
          <w:szCs w:val="22"/>
        </w:rPr>
        <w:t xml:space="preserve">именуемое </w:t>
      </w:r>
      <w:r>
        <w:rPr>
          <w:sz w:val="22"/>
          <w:szCs w:val="22"/>
        </w:rPr>
        <w:t>по текс</w:t>
      </w:r>
      <w:r w:rsidR="001A3524">
        <w:rPr>
          <w:sz w:val="22"/>
          <w:szCs w:val="22"/>
        </w:rPr>
        <w:t xml:space="preserve">ту –  «РФ»), иными нормативными </w:t>
      </w:r>
      <w:r>
        <w:rPr>
          <w:sz w:val="22"/>
          <w:szCs w:val="22"/>
        </w:rPr>
        <w:t>актами РФ.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1.3. Представителями работников в целях настоящего Положения являются лица, избранные трудовым коллективом для заключения коллективного договора.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 ОСНОВАНИЯ И СРОКИ ПРОВЕДЕНИЯ ИНДЕКСАЦИИ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2.1. Индексации подлежит заработная плата работников по трудовым договорам, включающая в себя оплату труда за выполненную работу согласно установленным окладам, причем вначале индексируется базовая месячная тарифная ставка (далее по тексту – «</w:t>
      </w:r>
      <w:proofErr w:type="spellStart"/>
      <w:r>
        <w:rPr>
          <w:sz w:val="22"/>
          <w:szCs w:val="22"/>
        </w:rPr>
        <w:t>БМТС</w:t>
      </w:r>
      <w:proofErr w:type="spellEnd"/>
      <w:r>
        <w:rPr>
          <w:sz w:val="22"/>
          <w:szCs w:val="22"/>
        </w:rPr>
        <w:t xml:space="preserve">») работника. Зарплата, производная от </w:t>
      </w:r>
      <w:proofErr w:type="spellStart"/>
      <w:r>
        <w:rPr>
          <w:sz w:val="22"/>
          <w:szCs w:val="22"/>
        </w:rPr>
        <w:t>БМТС</w:t>
      </w:r>
      <w:proofErr w:type="spellEnd"/>
      <w:r>
        <w:rPr>
          <w:sz w:val="22"/>
          <w:szCs w:val="22"/>
        </w:rPr>
        <w:t xml:space="preserve">, индексируется в установленном порядке её начисления. Заплата, начисляемая вне зависимости от </w:t>
      </w:r>
      <w:proofErr w:type="spellStart"/>
      <w:r>
        <w:rPr>
          <w:sz w:val="22"/>
          <w:szCs w:val="22"/>
        </w:rPr>
        <w:t>БМТС</w:t>
      </w:r>
      <w:proofErr w:type="spellEnd"/>
      <w:r>
        <w:rPr>
          <w:sz w:val="22"/>
          <w:szCs w:val="22"/>
        </w:rPr>
        <w:t>, индексируется от её исходного размера, действовавшего на момент индексации</w:t>
      </w:r>
      <w:r w:rsidR="001A3524">
        <w:rPr>
          <w:sz w:val="22"/>
          <w:szCs w:val="22"/>
        </w:rPr>
        <w:t>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2.2. Индексация проводится не реже одного раза в год исходя из коэффициента индексации, равного индексу потребительских цен (далее по тексту – «</w:t>
      </w:r>
      <w:proofErr w:type="spellStart"/>
      <w:r>
        <w:rPr>
          <w:sz w:val="22"/>
          <w:szCs w:val="22"/>
        </w:rPr>
        <w:t>ИПЦ</w:t>
      </w:r>
      <w:proofErr w:type="spellEnd"/>
      <w:r>
        <w:rPr>
          <w:sz w:val="22"/>
          <w:szCs w:val="22"/>
        </w:rPr>
        <w:t>»), определяемого Федеральной службой государственной статистики РФ  (далее по тексту – «Росстат РФ») на основании статистических данных.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2.3. Величина индексации определяется в соответствии с изменением индекса потребительских цен за соответствующий год, опубликованном на официальном сайте Росстата РФ и определяется по формуле: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center"/>
        <w:rPr>
          <w:sz w:val="22"/>
          <w:szCs w:val="22"/>
        </w:rPr>
      </w:pPr>
      <w:r>
        <w:rPr>
          <w:sz w:val="22"/>
          <w:szCs w:val="22"/>
        </w:rPr>
        <w:t>∑</w:t>
      </w:r>
      <w:r>
        <w:rPr>
          <w:sz w:val="22"/>
          <w:szCs w:val="22"/>
          <w:vertAlign w:val="subscript"/>
        </w:rPr>
        <w:t>и</w:t>
      </w:r>
      <w:r w:rsidR="00B43241">
        <w:rPr>
          <w:sz w:val="22"/>
          <w:szCs w:val="22"/>
        </w:rPr>
        <w:t xml:space="preserve"> = </w:t>
      </w:r>
      <w:proofErr w:type="spellStart"/>
      <w:r w:rsidR="00B43241">
        <w:rPr>
          <w:sz w:val="22"/>
          <w:szCs w:val="22"/>
        </w:rPr>
        <w:t>ЗП</w:t>
      </w:r>
      <w:proofErr w:type="spellEnd"/>
      <w:r w:rsidR="00B43241">
        <w:rPr>
          <w:sz w:val="22"/>
          <w:szCs w:val="22"/>
        </w:rPr>
        <w:t xml:space="preserve"> </w:t>
      </w:r>
      <w:proofErr w:type="spellStart"/>
      <w:r w:rsidR="00B43241">
        <w:rPr>
          <w:sz w:val="22"/>
          <w:szCs w:val="22"/>
        </w:rPr>
        <w:t>х</w:t>
      </w:r>
      <w:proofErr w:type="spellEnd"/>
      <w:r w:rsidR="00B43241">
        <w:rPr>
          <w:sz w:val="22"/>
          <w:szCs w:val="22"/>
        </w:rPr>
        <w:t xml:space="preserve"> </w:t>
      </w:r>
      <w:proofErr w:type="spellStart"/>
      <w:r w:rsidR="00B43241">
        <w:rPr>
          <w:sz w:val="22"/>
          <w:szCs w:val="22"/>
        </w:rPr>
        <w:t>ИПЦ</w:t>
      </w:r>
      <w:proofErr w:type="spellEnd"/>
      <w:r>
        <w:rPr>
          <w:sz w:val="22"/>
          <w:szCs w:val="22"/>
        </w:rPr>
        <w:t>,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∑</w:t>
      </w:r>
      <w:r>
        <w:rPr>
          <w:sz w:val="22"/>
          <w:szCs w:val="22"/>
          <w:vertAlign w:val="subscript"/>
        </w:rPr>
        <w:t>и</w:t>
      </w:r>
      <w:r>
        <w:rPr>
          <w:sz w:val="22"/>
          <w:szCs w:val="22"/>
        </w:rPr>
        <w:t xml:space="preserve"> – </w:t>
      </w:r>
      <w:r w:rsidR="00B43241">
        <w:rPr>
          <w:sz w:val="22"/>
          <w:szCs w:val="22"/>
        </w:rPr>
        <w:t>заработок после индексации</w:t>
      </w:r>
      <w:r>
        <w:rPr>
          <w:sz w:val="22"/>
          <w:szCs w:val="22"/>
        </w:rPr>
        <w:t>, руб.;</w:t>
      </w:r>
    </w:p>
    <w:p w:rsidR="00782D3C" w:rsidRDefault="006549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ЗП</w:t>
      </w:r>
      <w:proofErr w:type="spellEnd"/>
      <w:r>
        <w:rPr>
          <w:sz w:val="22"/>
          <w:szCs w:val="22"/>
        </w:rPr>
        <w:t xml:space="preserve"> – сумма заработной платы, подлежащая индексации, руб.;</w:t>
      </w:r>
    </w:p>
    <w:p w:rsidR="00782D3C" w:rsidRDefault="006549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ИПЦ</w:t>
      </w:r>
      <w:proofErr w:type="spellEnd"/>
      <w:r>
        <w:rPr>
          <w:sz w:val="22"/>
          <w:szCs w:val="22"/>
        </w:rPr>
        <w:t xml:space="preserve"> – индекс потребительских цен за год, %.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2.4. Размер индексации утверждается локальным нормативным актом (приказом) не позднее последнего календарного дня года, предшествующего году индексации и вступает в силу с 1 января следующего года.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2.5. Индексация проводится также в случаях, когда действующим законодательством вводятся изменения величины минимального размера оплаты труда (МРОТ), в иных аналогичных случаях. При этом размер индексации определяется только по одному из действующих в году ее проведения оснований –  с показателем наибольшего изменения.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2.6. Индексация проводится Работодателем с учетом мотивированного мнения представителей работников в сроки, предусмотренные трудовым законодательством.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2.7. Задержка индексации приравнивается к задержке заработной платы.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ОСНОВАНИЯ ДЛЯ </w:t>
      </w:r>
      <w:r w:rsidR="001A3524">
        <w:rPr>
          <w:sz w:val="22"/>
          <w:szCs w:val="22"/>
        </w:rPr>
        <w:t>ОТКАЗА ОТ</w:t>
      </w:r>
      <w:r>
        <w:rPr>
          <w:sz w:val="22"/>
          <w:szCs w:val="22"/>
        </w:rPr>
        <w:t xml:space="preserve"> ИНДЕКСАЦИИ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3.1. Индексации не подлежат доплаты, надбавки, премии, компенсации, социальные пособия, заработок, сохраняемый за уволенным работником на период трудоустройства, а также суммы материальной помощи, выплачиваемые работникам.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3.2. Индексация не проводится в следующих случаях: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3.2.1. при возникновении у Работодателя признаков несостоятельности (банкротства);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при реорганизации или ликвидации Работодателя;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3.2.3. при наличии финансово-экономических проблем у Работодателя, в том числе отсутствии средств на индексацию;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4. ПОРЯДОК ПРОВЕДЕНИЯ ИНДЕКСАЦИИ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В срок, не позднее десяти рабочих дней до момента утверждения локального нормативного акта, упомянутого в пункте 2.4. настоящего Положения, бухгалтерская служба (в лице главного бухгалтера) и кадровая служба (в лице начальника </w:t>
      </w:r>
      <w:r w:rsidR="001A3524">
        <w:rPr>
          <w:sz w:val="22"/>
          <w:szCs w:val="22"/>
        </w:rPr>
        <w:t>отдела кадров</w:t>
      </w:r>
      <w:r>
        <w:rPr>
          <w:sz w:val="22"/>
          <w:szCs w:val="22"/>
        </w:rPr>
        <w:t xml:space="preserve">) определяют наличие или отсутствие причин для индексации и передают своё мотивированное предложение Работодателю. В случае проведения индексации также представляются необходимые данные и обоснованный расчет показателей индексации. 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4.2. Работодатель рассматривает поступившую информацию и выносит проект локального нормат</w:t>
      </w:r>
      <w:r w:rsidR="001A3524">
        <w:rPr>
          <w:sz w:val="22"/>
          <w:szCs w:val="22"/>
        </w:rPr>
        <w:t xml:space="preserve">ивного акта об индексации или об отказе от проведения индексации </w:t>
      </w:r>
      <w:r>
        <w:rPr>
          <w:sz w:val="22"/>
          <w:szCs w:val="22"/>
        </w:rPr>
        <w:t>на обсуждение представителей работников.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4.3. Представители работников в течение пяти рабочих дней рассматривают указанный проект локального нормативного акта и, с учетом мнения работников, составляют обоснованное заключение, которое передаётся Работодателю.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4.4. Работодатель, с учетом обоснованного мнения представителей работников, утверждает локальный нормативный акт об индексации или о</w:t>
      </w:r>
      <w:r w:rsidR="001A3524">
        <w:rPr>
          <w:sz w:val="22"/>
          <w:szCs w:val="22"/>
        </w:rPr>
        <w:t>б отказе от проведения индексации</w:t>
      </w:r>
      <w:r>
        <w:rPr>
          <w:sz w:val="22"/>
          <w:szCs w:val="22"/>
        </w:rPr>
        <w:t>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4.5. Утвержденный локальный нормативный акт об индексации, в случае её проведения, является основанием для внесения изменений в следующие локальные нормативные акты: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4.5.1. штатное расписание (с учетом изменённых окладов);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4.5.2. трудовые договоры (дополнительные соглашения в связи с изменением окладов).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Начисление должностных окладов, зарплаты, производной или не зависящей от </w:t>
      </w:r>
      <w:proofErr w:type="spellStart"/>
      <w:r>
        <w:rPr>
          <w:sz w:val="22"/>
          <w:szCs w:val="22"/>
        </w:rPr>
        <w:t>БМТС</w:t>
      </w:r>
      <w:proofErr w:type="spellEnd"/>
      <w:r>
        <w:rPr>
          <w:sz w:val="22"/>
          <w:szCs w:val="22"/>
        </w:rPr>
        <w:t>, иных подлежащих индексированию оплат, – производится в проиндексированном виде с 1 января по 31 декабря каждого года, в котором проводилась индексация.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5. ПРОЧИЕ ПОЛОЖЕНИЯ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5.1. Изменения и(или) дополнения вносятся в настоящее Положение в порядке, установленном локальными нормативными актами Работодателя.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С Положением о порядке индексации заработной платы ознакомлен:</w:t>
      </w:r>
    </w:p>
    <w:p w:rsidR="00782D3C" w:rsidRDefault="00782D3C">
      <w:pPr>
        <w:jc w:val="both"/>
        <w:rPr>
          <w:sz w:val="22"/>
          <w:szCs w:val="22"/>
        </w:rPr>
      </w:pP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_________________               «     » ___________ 20   г.</w:t>
      </w:r>
    </w:p>
    <w:p w:rsidR="00782D3C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_________________               «     » ___________ 20   г.</w:t>
      </w:r>
    </w:p>
    <w:p w:rsidR="006549D2" w:rsidRDefault="006549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_________________               «     » ___________ 20   г.</w:t>
      </w:r>
    </w:p>
    <w:sectPr w:rsidR="006549D2" w:rsidSect="00782D3C">
      <w:pgSz w:w="11906" w:h="16838"/>
      <w:pgMar w:top="851" w:right="851" w:bottom="851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defaultTabStop w:val="708"/>
  <w:characterSpacingControl w:val="doNotCompress"/>
  <w:doNotValidateAgainstSchema/>
  <w:doNotDemarcateInvalidXml/>
  <w:compat>
    <w:useFELayout/>
  </w:compat>
  <w:rsids>
    <w:rsidRoot w:val="006935E3"/>
    <w:rsid w:val="00073957"/>
    <w:rsid w:val="001A3524"/>
    <w:rsid w:val="006549D2"/>
    <w:rsid w:val="00667E97"/>
    <w:rsid w:val="006935E3"/>
    <w:rsid w:val="00782D3C"/>
    <w:rsid w:val="007F3838"/>
    <w:rsid w:val="008775F4"/>
    <w:rsid w:val="00AB35BE"/>
    <w:rsid w:val="00B43241"/>
    <w:rsid w:val="00E8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5199</Characters>
  <Application>Microsoft Office Word</Application>
  <DocSecurity>0</DocSecurity>
  <Lines>43</Lines>
  <Paragraphs>12</Paragraphs>
  <ScaleCrop>false</ScaleCrop>
  <Company>ООО "Фирма "ТОТ"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Эсаат Фахриевич</dc:creator>
  <cp:lastModifiedBy>Yulya</cp:lastModifiedBy>
  <cp:revision>8</cp:revision>
  <dcterms:created xsi:type="dcterms:W3CDTF">2019-06-22T11:11:00Z</dcterms:created>
  <dcterms:modified xsi:type="dcterms:W3CDTF">2019-06-23T11:43:00Z</dcterms:modified>
</cp:coreProperties>
</file>